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D116D" w14:textId="07D9EAA1" w:rsidR="00CD4E80" w:rsidRPr="00333962" w:rsidRDefault="006F6FCC">
      <w:pPr>
        <w:rPr>
          <w:rFonts w:ascii="Trebuchet MS" w:hAnsi="Trebuchet MS"/>
          <w:b/>
          <w:bCs/>
        </w:rPr>
      </w:pPr>
      <w:r>
        <w:rPr>
          <w:rFonts w:ascii="Trebuchet MS" w:hAnsi="Trebuchet MS"/>
          <w:noProof/>
          <w:color w:val="2F5496" w:themeColor="accent1" w:themeShade="BF"/>
        </w:rPr>
        <w:drawing>
          <wp:anchor distT="0" distB="0" distL="114300" distR="114300" simplePos="0" relativeHeight="251658240" behindDoc="0" locked="0" layoutInCell="1" allowOverlap="1" wp14:anchorId="485D2A69" wp14:editId="5E7B4CC2">
            <wp:simplePos x="0" y="0"/>
            <wp:positionH relativeFrom="page">
              <wp:align>left</wp:align>
            </wp:positionH>
            <wp:positionV relativeFrom="paragraph">
              <wp:posOffset>-895350</wp:posOffset>
            </wp:positionV>
            <wp:extent cx="7543800" cy="1066926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43800" cy="1066926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5F6BDF" w14:textId="77777777" w:rsidR="006F6FCC" w:rsidRDefault="006F6FCC" w:rsidP="00CD4E80">
      <w:pPr>
        <w:jc w:val="center"/>
        <w:rPr>
          <w:rFonts w:ascii="Trebuchet MS" w:hAnsi="Trebuchet MS"/>
          <w:b/>
          <w:bCs/>
        </w:rPr>
      </w:pPr>
    </w:p>
    <w:p w14:paraId="27E1F7B1" w14:textId="14CD014B" w:rsidR="006F6FCC" w:rsidRDefault="006F6FCC" w:rsidP="00CD4E80">
      <w:pPr>
        <w:jc w:val="center"/>
        <w:rPr>
          <w:rFonts w:ascii="Trebuchet MS" w:hAnsi="Trebuchet MS"/>
          <w:b/>
          <w:bCs/>
        </w:rPr>
      </w:pPr>
      <w:r>
        <w:rPr>
          <w:rFonts w:ascii="Trebuchet MS" w:hAnsi="Trebuchet MS"/>
          <w:b/>
          <w:bCs/>
          <w:noProof/>
        </w:rPr>
        <mc:AlternateContent>
          <mc:Choice Requires="wps">
            <w:drawing>
              <wp:anchor distT="0" distB="0" distL="114300" distR="114300" simplePos="0" relativeHeight="251659264" behindDoc="0" locked="0" layoutInCell="1" allowOverlap="1" wp14:anchorId="17B7584A" wp14:editId="24690BA0">
                <wp:simplePos x="0" y="0"/>
                <wp:positionH relativeFrom="column">
                  <wp:posOffset>-466724</wp:posOffset>
                </wp:positionH>
                <wp:positionV relativeFrom="paragraph">
                  <wp:posOffset>342265</wp:posOffset>
                </wp:positionV>
                <wp:extent cx="5524500" cy="1619250"/>
                <wp:effectExtent l="0" t="0" r="0" b="0"/>
                <wp:wrapNone/>
                <wp:docPr id="3" name="Text Box 3"/>
                <wp:cNvGraphicFramePr/>
                <a:graphic xmlns:a="http://schemas.openxmlformats.org/drawingml/2006/main">
                  <a:graphicData uri="http://schemas.microsoft.com/office/word/2010/wordprocessingShape">
                    <wps:wsp>
                      <wps:cNvSpPr txBox="1"/>
                      <wps:spPr>
                        <a:xfrm>
                          <a:off x="0" y="0"/>
                          <a:ext cx="5524500" cy="1619250"/>
                        </a:xfrm>
                        <a:prstGeom prst="rect">
                          <a:avLst/>
                        </a:prstGeom>
                        <a:noFill/>
                        <a:ln w="6350">
                          <a:noFill/>
                        </a:ln>
                      </wps:spPr>
                      <wps:txbx>
                        <w:txbxContent>
                          <w:p w14:paraId="6A2ED514" w14:textId="77777777" w:rsidR="006F6FCC" w:rsidRPr="006F6FCC" w:rsidRDefault="006F6FCC" w:rsidP="006F6FCC">
                            <w:pPr>
                              <w:rPr>
                                <w:rFonts w:ascii="Trebuchet MS" w:hAnsi="Trebuchet MS"/>
                                <w:b/>
                                <w:bCs/>
                                <w:color w:val="2F5496" w:themeColor="accent1" w:themeShade="BF"/>
                                <w:sz w:val="40"/>
                                <w:szCs w:val="40"/>
                              </w:rPr>
                            </w:pPr>
                            <w:r w:rsidRPr="006F6FCC">
                              <w:rPr>
                                <w:rFonts w:ascii="Trebuchet MS" w:hAnsi="Trebuchet MS"/>
                                <w:b/>
                                <w:bCs/>
                                <w:color w:val="2F5496" w:themeColor="accent1" w:themeShade="BF"/>
                                <w:sz w:val="40"/>
                                <w:szCs w:val="40"/>
                              </w:rPr>
                              <w:t>Wheelchair Rugby 5s Eligibility Criteria for Competitions</w:t>
                            </w:r>
                          </w:p>
                          <w:p w14:paraId="4F7C9081" w14:textId="2F7C4213" w:rsidR="006F6FCC" w:rsidRPr="006F6FCC" w:rsidRDefault="006F6FCC">
                            <w:pPr>
                              <w:rPr>
                                <w:b/>
                                <w:bCs/>
                                <w:color w:val="2F5496" w:themeColor="accent1" w:themeShade="BF"/>
                                <w:sz w:val="40"/>
                                <w:szCs w:val="40"/>
                              </w:rPr>
                            </w:pPr>
                            <w:r w:rsidRPr="006F6FCC">
                              <w:rPr>
                                <w:b/>
                                <w:bCs/>
                                <w:color w:val="2F5496" w:themeColor="accent1" w:themeShade="BF"/>
                                <w:sz w:val="40"/>
                                <w:szCs w:val="40"/>
                              </w:rPr>
                              <w:t>May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7B7584A" id="_x0000_t202" coordsize="21600,21600" o:spt="202" path="m,l,21600r21600,l21600,xe">
                <v:stroke joinstyle="miter"/>
                <v:path gradientshapeok="t" o:connecttype="rect"/>
              </v:shapetype>
              <v:shape id="Text Box 3" o:spid="_x0000_s1026" type="#_x0000_t202" style="position:absolute;left:0;text-align:left;margin-left:-36.75pt;margin-top:26.95pt;width:435pt;height:12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" filled="f" stroked="f" strokeweight=".5pt">
                <v:textbox>
                  <w:txbxContent>
                    <w:p w14:paraId="6A2ED514" w14:textId="77777777" w:rsidR="006F6FCC" w:rsidRPr="006F6FCC" w:rsidRDefault="006F6FCC" w:rsidP="006F6FCC">
                      <w:pPr>
                        <w:rPr>
                          <w:rFonts w:ascii="Trebuchet MS" w:hAnsi="Trebuchet MS"/>
                          <w:b/>
                          <w:bCs/>
                          <w:color w:val="2F5496" w:themeColor="accent1" w:themeShade="BF"/>
                          <w:sz w:val="40"/>
                          <w:szCs w:val="40"/>
                        </w:rPr>
                      </w:pPr>
                      <w:r w:rsidRPr="006F6FCC">
                        <w:rPr>
                          <w:rFonts w:ascii="Trebuchet MS" w:hAnsi="Trebuchet MS"/>
                          <w:b/>
                          <w:bCs/>
                          <w:color w:val="2F5496" w:themeColor="accent1" w:themeShade="BF"/>
                          <w:sz w:val="40"/>
                          <w:szCs w:val="40"/>
                        </w:rPr>
                        <w:t>Wheelchair Rugby 5s Eligibility Criteria for Competitions</w:t>
                      </w:r>
                    </w:p>
                    <w:p w14:paraId="4F7C9081" w14:textId="2F7C4213" w:rsidR="006F6FCC" w:rsidRPr="006F6FCC" w:rsidRDefault="006F6FCC">
                      <w:pPr>
                        <w:rPr>
                          <w:b/>
                          <w:bCs/>
                          <w:color w:val="2F5496" w:themeColor="accent1" w:themeShade="BF"/>
                          <w:sz w:val="40"/>
                          <w:szCs w:val="40"/>
                        </w:rPr>
                      </w:pPr>
                      <w:r w:rsidRPr="006F6FCC">
                        <w:rPr>
                          <w:b/>
                          <w:bCs/>
                          <w:color w:val="2F5496" w:themeColor="accent1" w:themeShade="BF"/>
                          <w:sz w:val="40"/>
                          <w:szCs w:val="40"/>
                        </w:rPr>
                        <w:t>May 2021</w:t>
                      </w:r>
                    </w:p>
                  </w:txbxContent>
                </v:textbox>
              </v:shape>
            </w:pict>
          </mc:Fallback>
        </mc:AlternateContent>
      </w:r>
    </w:p>
    <w:p w14:paraId="3BED76B1" w14:textId="77777777" w:rsidR="006F6FCC" w:rsidRDefault="006F6FCC" w:rsidP="00CD4E80">
      <w:pPr>
        <w:jc w:val="center"/>
        <w:rPr>
          <w:rFonts w:ascii="Trebuchet MS" w:hAnsi="Trebuchet MS"/>
          <w:b/>
          <w:bCs/>
        </w:rPr>
      </w:pPr>
    </w:p>
    <w:p w14:paraId="3888D8BE" w14:textId="77777777" w:rsidR="006F6FCC" w:rsidRDefault="006F6FCC" w:rsidP="00CD4E80">
      <w:pPr>
        <w:jc w:val="center"/>
        <w:rPr>
          <w:rFonts w:ascii="Trebuchet MS" w:hAnsi="Trebuchet MS"/>
          <w:b/>
          <w:bCs/>
        </w:rPr>
      </w:pPr>
    </w:p>
    <w:p w14:paraId="2C4F4897" w14:textId="77777777" w:rsidR="006F6FCC" w:rsidRDefault="006F6FCC" w:rsidP="00CD4E80">
      <w:pPr>
        <w:jc w:val="center"/>
        <w:rPr>
          <w:rFonts w:ascii="Trebuchet MS" w:hAnsi="Trebuchet MS"/>
          <w:b/>
          <w:bCs/>
        </w:rPr>
      </w:pPr>
    </w:p>
    <w:p w14:paraId="4457E64E" w14:textId="77777777" w:rsidR="006F6FCC" w:rsidRDefault="006F6FCC" w:rsidP="00CD4E80">
      <w:pPr>
        <w:jc w:val="center"/>
        <w:rPr>
          <w:rFonts w:ascii="Trebuchet MS" w:hAnsi="Trebuchet MS"/>
          <w:b/>
          <w:bCs/>
        </w:rPr>
      </w:pPr>
    </w:p>
    <w:p w14:paraId="3CF562EB" w14:textId="77777777" w:rsidR="006F6FCC" w:rsidRDefault="006F6FCC" w:rsidP="00CD4E80">
      <w:pPr>
        <w:jc w:val="center"/>
        <w:rPr>
          <w:rFonts w:ascii="Trebuchet MS" w:hAnsi="Trebuchet MS"/>
          <w:b/>
          <w:bCs/>
        </w:rPr>
      </w:pPr>
    </w:p>
    <w:p w14:paraId="4403720C" w14:textId="77777777" w:rsidR="006F6FCC" w:rsidRDefault="006F6FCC" w:rsidP="00CD4E80">
      <w:pPr>
        <w:jc w:val="center"/>
        <w:rPr>
          <w:rFonts w:ascii="Trebuchet MS" w:hAnsi="Trebuchet MS"/>
          <w:b/>
          <w:bCs/>
        </w:rPr>
      </w:pPr>
    </w:p>
    <w:p w14:paraId="191AA689" w14:textId="77777777" w:rsidR="006F6FCC" w:rsidRDefault="006F6FCC" w:rsidP="00CD4E80">
      <w:pPr>
        <w:jc w:val="center"/>
        <w:rPr>
          <w:rFonts w:ascii="Trebuchet MS" w:hAnsi="Trebuchet MS"/>
          <w:b/>
          <w:bCs/>
        </w:rPr>
      </w:pPr>
    </w:p>
    <w:p w14:paraId="207F11E8" w14:textId="77777777" w:rsidR="006F6FCC" w:rsidRDefault="006F6FCC" w:rsidP="00CD4E80">
      <w:pPr>
        <w:jc w:val="center"/>
        <w:rPr>
          <w:rFonts w:ascii="Trebuchet MS" w:hAnsi="Trebuchet MS"/>
          <w:b/>
          <w:bCs/>
        </w:rPr>
      </w:pPr>
    </w:p>
    <w:p w14:paraId="0CBC119D" w14:textId="77777777" w:rsidR="006F6FCC" w:rsidRDefault="006F6FCC" w:rsidP="00CD4E80">
      <w:pPr>
        <w:jc w:val="center"/>
        <w:rPr>
          <w:rFonts w:ascii="Trebuchet MS" w:hAnsi="Trebuchet MS"/>
          <w:b/>
          <w:bCs/>
        </w:rPr>
      </w:pPr>
    </w:p>
    <w:p w14:paraId="5EF95FD0" w14:textId="1D2AA3C8" w:rsidR="006F6FCC" w:rsidRDefault="006F6FCC" w:rsidP="00CD4E80">
      <w:pPr>
        <w:jc w:val="center"/>
        <w:rPr>
          <w:rFonts w:ascii="Trebuchet MS" w:hAnsi="Trebuchet MS"/>
          <w:b/>
          <w:bCs/>
        </w:rPr>
      </w:pPr>
    </w:p>
    <w:p w14:paraId="125ED6BB" w14:textId="77777777" w:rsidR="006F6FCC" w:rsidRDefault="006F6FCC" w:rsidP="00CD4E80">
      <w:pPr>
        <w:jc w:val="center"/>
        <w:rPr>
          <w:rFonts w:ascii="Trebuchet MS" w:hAnsi="Trebuchet MS"/>
          <w:b/>
          <w:bCs/>
        </w:rPr>
      </w:pPr>
    </w:p>
    <w:p w14:paraId="1D4ADA68" w14:textId="77777777" w:rsidR="006F6FCC" w:rsidRDefault="006F6FCC" w:rsidP="00CD4E80">
      <w:pPr>
        <w:jc w:val="center"/>
        <w:rPr>
          <w:rFonts w:ascii="Trebuchet MS" w:hAnsi="Trebuchet MS"/>
          <w:b/>
          <w:bCs/>
        </w:rPr>
      </w:pPr>
    </w:p>
    <w:p w14:paraId="1359FD14" w14:textId="77777777" w:rsidR="006F6FCC" w:rsidRDefault="006F6FCC" w:rsidP="00CD4E80">
      <w:pPr>
        <w:jc w:val="center"/>
        <w:rPr>
          <w:rFonts w:ascii="Trebuchet MS" w:hAnsi="Trebuchet MS"/>
          <w:b/>
          <w:bCs/>
        </w:rPr>
      </w:pPr>
    </w:p>
    <w:p w14:paraId="296611F0" w14:textId="77777777" w:rsidR="006F6FCC" w:rsidRDefault="006F6FCC" w:rsidP="00CD4E80">
      <w:pPr>
        <w:jc w:val="center"/>
        <w:rPr>
          <w:rFonts w:ascii="Trebuchet MS" w:hAnsi="Trebuchet MS"/>
          <w:b/>
          <w:bCs/>
        </w:rPr>
      </w:pPr>
    </w:p>
    <w:p w14:paraId="42E54238" w14:textId="77777777" w:rsidR="006F6FCC" w:rsidRDefault="006F6FCC" w:rsidP="00CD4E80">
      <w:pPr>
        <w:jc w:val="center"/>
        <w:rPr>
          <w:rFonts w:ascii="Trebuchet MS" w:hAnsi="Trebuchet MS"/>
          <w:b/>
          <w:bCs/>
        </w:rPr>
      </w:pPr>
    </w:p>
    <w:p w14:paraId="1E35FAB3" w14:textId="77777777" w:rsidR="006F6FCC" w:rsidRDefault="006F6FCC" w:rsidP="00CD4E80">
      <w:pPr>
        <w:jc w:val="center"/>
        <w:rPr>
          <w:rFonts w:ascii="Trebuchet MS" w:hAnsi="Trebuchet MS"/>
          <w:b/>
          <w:bCs/>
        </w:rPr>
      </w:pPr>
    </w:p>
    <w:p w14:paraId="6DEBA330" w14:textId="77777777" w:rsidR="006F6FCC" w:rsidRDefault="006F6FCC" w:rsidP="00CD4E80">
      <w:pPr>
        <w:jc w:val="center"/>
        <w:rPr>
          <w:rFonts w:ascii="Trebuchet MS" w:hAnsi="Trebuchet MS"/>
          <w:b/>
          <w:bCs/>
        </w:rPr>
      </w:pPr>
    </w:p>
    <w:p w14:paraId="524676E5" w14:textId="77777777" w:rsidR="006F6FCC" w:rsidRDefault="006F6FCC" w:rsidP="00CD4E80">
      <w:pPr>
        <w:jc w:val="center"/>
        <w:rPr>
          <w:rFonts w:ascii="Trebuchet MS" w:hAnsi="Trebuchet MS"/>
          <w:b/>
          <w:bCs/>
        </w:rPr>
      </w:pPr>
    </w:p>
    <w:p w14:paraId="24B2A1B1" w14:textId="77777777" w:rsidR="006F6FCC" w:rsidRDefault="006F6FCC" w:rsidP="00CD4E80">
      <w:pPr>
        <w:jc w:val="center"/>
        <w:rPr>
          <w:rFonts w:ascii="Trebuchet MS" w:hAnsi="Trebuchet MS"/>
          <w:b/>
          <w:bCs/>
        </w:rPr>
      </w:pPr>
    </w:p>
    <w:p w14:paraId="1D81A500" w14:textId="77777777" w:rsidR="006F6FCC" w:rsidRDefault="006F6FCC" w:rsidP="00CD4E80">
      <w:pPr>
        <w:jc w:val="center"/>
        <w:rPr>
          <w:rFonts w:ascii="Trebuchet MS" w:hAnsi="Trebuchet MS"/>
          <w:b/>
          <w:bCs/>
        </w:rPr>
      </w:pPr>
    </w:p>
    <w:p w14:paraId="4D8232A6" w14:textId="77777777" w:rsidR="006F6FCC" w:rsidRDefault="006F6FCC" w:rsidP="00CD4E80">
      <w:pPr>
        <w:jc w:val="center"/>
        <w:rPr>
          <w:rFonts w:ascii="Trebuchet MS" w:hAnsi="Trebuchet MS"/>
          <w:b/>
          <w:bCs/>
        </w:rPr>
      </w:pPr>
    </w:p>
    <w:p w14:paraId="58B17AAF" w14:textId="77777777" w:rsidR="006F6FCC" w:rsidRDefault="006F6FCC" w:rsidP="00CD4E80">
      <w:pPr>
        <w:jc w:val="center"/>
        <w:rPr>
          <w:rFonts w:ascii="Trebuchet MS" w:hAnsi="Trebuchet MS"/>
          <w:b/>
          <w:bCs/>
        </w:rPr>
      </w:pPr>
    </w:p>
    <w:p w14:paraId="752F6951" w14:textId="77777777" w:rsidR="006F6FCC" w:rsidRDefault="006F6FCC" w:rsidP="00CD4E80">
      <w:pPr>
        <w:jc w:val="center"/>
        <w:rPr>
          <w:rFonts w:ascii="Trebuchet MS" w:hAnsi="Trebuchet MS"/>
          <w:b/>
          <w:bCs/>
        </w:rPr>
      </w:pPr>
    </w:p>
    <w:p w14:paraId="04EA0043" w14:textId="77777777" w:rsidR="006F6FCC" w:rsidRDefault="006F6FCC" w:rsidP="00CD4E80">
      <w:pPr>
        <w:jc w:val="center"/>
        <w:rPr>
          <w:rFonts w:ascii="Trebuchet MS" w:hAnsi="Trebuchet MS"/>
          <w:b/>
          <w:bCs/>
        </w:rPr>
      </w:pPr>
    </w:p>
    <w:p w14:paraId="6EC9BD05" w14:textId="77777777" w:rsidR="006F6FCC" w:rsidRDefault="006F6FCC" w:rsidP="00CD4E80">
      <w:pPr>
        <w:jc w:val="center"/>
        <w:rPr>
          <w:rFonts w:ascii="Trebuchet MS" w:hAnsi="Trebuchet MS"/>
          <w:b/>
          <w:bCs/>
        </w:rPr>
      </w:pPr>
    </w:p>
    <w:p w14:paraId="675B6F14" w14:textId="77777777" w:rsidR="006F6FCC" w:rsidRDefault="006F6FCC" w:rsidP="00CD4E80">
      <w:pPr>
        <w:jc w:val="center"/>
        <w:rPr>
          <w:rFonts w:ascii="Trebuchet MS" w:hAnsi="Trebuchet MS"/>
          <w:b/>
          <w:bCs/>
        </w:rPr>
      </w:pPr>
    </w:p>
    <w:p w14:paraId="4688CE28" w14:textId="77777777" w:rsidR="006F6FCC" w:rsidRDefault="006F6FCC" w:rsidP="00CD4E80">
      <w:pPr>
        <w:jc w:val="center"/>
        <w:rPr>
          <w:rFonts w:ascii="Trebuchet MS" w:hAnsi="Trebuchet MS"/>
          <w:b/>
          <w:bCs/>
        </w:rPr>
      </w:pPr>
    </w:p>
    <w:p w14:paraId="5086240E" w14:textId="77777777" w:rsidR="006F6FCC" w:rsidRDefault="006F6FCC" w:rsidP="00CD4E80">
      <w:pPr>
        <w:jc w:val="center"/>
        <w:rPr>
          <w:rFonts w:ascii="Trebuchet MS" w:hAnsi="Trebuchet MS"/>
          <w:b/>
          <w:bCs/>
        </w:rPr>
      </w:pPr>
    </w:p>
    <w:p w14:paraId="44C12BA9" w14:textId="77777777" w:rsidR="006F6FCC" w:rsidRDefault="006F6FCC" w:rsidP="00CD4E80">
      <w:pPr>
        <w:jc w:val="center"/>
        <w:rPr>
          <w:rFonts w:ascii="Trebuchet MS" w:hAnsi="Trebuchet MS"/>
          <w:b/>
          <w:bCs/>
        </w:rPr>
      </w:pPr>
    </w:p>
    <w:p w14:paraId="441B57A6" w14:textId="4D2A16D1" w:rsidR="00CD4E80" w:rsidRPr="006F6FCC" w:rsidRDefault="00CD4E80" w:rsidP="006F6FCC">
      <w:pPr>
        <w:jc w:val="both"/>
        <w:rPr>
          <w:rFonts w:ascii="Trebuchet MS" w:hAnsi="Trebuchet MS"/>
          <w:b/>
          <w:bCs/>
          <w:color w:val="2F5496" w:themeColor="accent1" w:themeShade="BF"/>
        </w:rPr>
      </w:pPr>
      <w:r w:rsidRPr="006F6FCC">
        <w:rPr>
          <w:rFonts w:ascii="Trebuchet MS" w:hAnsi="Trebuchet MS"/>
          <w:b/>
          <w:bCs/>
          <w:color w:val="2F5496" w:themeColor="accent1" w:themeShade="BF"/>
        </w:rPr>
        <w:lastRenderedPageBreak/>
        <w:t>Wheelchair Rugby 5</w:t>
      </w:r>
      <w:r w:rsidR="008E73D5">
        <w:rPr>
          <w:rFonts w:ascii="Trebuchet MS" w:hAnsi="Trebuchet MS"/>
          <w:b/>
          <w:bCs/>
          <w:color w:val="2F5496" w:themeColor="accent1" w:themeShade="BF"/>
        </w:rPr>
        <w:t>’</w:t>
      </w:r>
      <w:r w:rsidRPr="006F6FCC">
        <w:rPr>
          <w:rFonts w:ascii="Trebuchet MS" w:hAnsi="Trebuchet MS"/>
          <w:b/>
          <w:bCs/>
          <w:color w:val="2F5496" w:themeColor="accent1" w:themeShade="BF"/>
        </w:rPr>
        <w:t>s Eligibility Criteria for Competitions</w:t>
      </w:r>
    </w:p>
    <w:p w14:paraId="0598A2E0" w14:textId="7777777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The IWRF is committed to providing competition between athletes with different types of physical disabilities. The eligibility criteria for WR5s, has been designed to ensure competition is open to anyone with a measurable physical impairment to compete on a fair, equal and inclusive basis. </w:t>
      </w:r>
    </w:p>
    <w:p w14:paraId="495D7BB3" w14:textId="61854F3C"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WR5</w:t>
      </w:r>
      <w:r w:rsidR="008E73D5">
        <w:rPr>
          <w:rFonts w:ascii="Trebuchet MS" w:hAnsi="Trebuchet MS"/>
          <w:color w:val="2F5496" w:themeColor="accent1" w:themeShade="BF"/>
        </w:rPr>
        <w:t>’</w:t>
      </w:r>
      <w:r w:rsidRPr="006F6FCC">
        <w:rPr>
          <w:rFonts w:ascii="Trebuchet MS" w:hAnsi="Trebuchet MS"/>
          <w:color w:val="2F5496" w:themeColor="accent1" w:themeShade="BF"/>
        </w:rPr>
        <w:t xml:space="preserve">s eligibility is determined using the following criteria: </w:t>
      </w:r>
    </w:p>
    <w:p w14:paraId="3D1AFEED" w14:textId="7777777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(a) An individual must have a permanent physical disability which, reduces the function of the lower limbs or upper limbs to a degree where they cannot run, pivot, throw, catch or jump at the speed and with the control, safety, </w:t>
      </w:r>
      <w:proofErr w:type="gramStart"/>
      <w:r w:rsidRPr="006F6FCC">
        <w:rPr>
          <w:rFonts w:ascii="Trebuchet MS" w:hAnsi="Trebuchet MS"/>
          <w:color w:val="2F5496" w:themeColor="accent1" w:themeShade="BF"/>
        </w:rPr>
        <w:t>stability</w:t>
      </w:r>
      <w:proofErr w:type="gramEnd"/>
      <w:r w:rsidRPr="006F6FCC">
        <w:rPr>
          <w:rFonts w:ascii="Trebuchet MS" w:hAnsi="Trebuchet MS"/>
          <w:color w:val="2F5496" w:themeColor="accent1" w:themeShade="BF"/>
        </w:rPr>
        <w:t xml:space="preserve"> and endurance required to play running able body rugby. </w:t>
      </w:r>
    </w:p>
    <w:p w14:paraId="14C36ECB" w14:textId="7777777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(b) An individual with a physical disability that results from a movement disorder with no organic cause identified, or a dysfunction of the neurological pathways, or a problem with the functioning of the nervous system with no damage or structural disease of the nervous system, are not classifiable due to their fluctuating physical presentation and are therefore not eligible to participate in WR5’s competitions.</w:t>
      </w:r>
    </w:p>
    <w:p w14:paraId="06E74A0E" w14:textId="2B1C8611"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 (c) An individual’s disability must be such that an acknowledged medical practitioner can objectively verify it. Verification must be via a medical procedure such as an X-ray, CT, MRI, etc. </w:t>
      </w:r>
    </w:p>
    <w:p w14:paraId="07FC79D9" w14:textId="7777777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(d) An individual who has had hip, knee or other joint replacements will be required to provide confirmation of the relevant surgery in the form of a written statement from their GP, which will need to confirm a long-term loss of function and a physical impairment </w:t>
      </w:r>
      <w:proofErr w:type="gramStart"/>
      <w:r w:rsidRPr="006F6FCC">
        <w:rPr>
          <w:rFonts w:ascii="Trebuchet MS" w:hAnsi="Trebuchet MS"/>
          <w:color w:val="2F5496" w:themeColor="accent1" w:themeShade="BF"/>
        </w:rPr>
        <w:t>in order to</w:t>
      </w:r>
      <w:proofErr w:type="gramEnd"/>
      <w:r w:rsidRPr="006F6FCC">
        <w:rPr>
          <w:rFonts w:ascii="Trebuchet MS" w:hAnsi="Trebuchet MS"/>
          <w:color w:val="2F5496" w:themeColor="accent1" w:themeShade="BF"/>
        </w:rPr>
        <w:t xml:space="preserve"> compete. </w:t>
      </w:r>
    </w:p>
    <w:p w14:paraId="204999B0" w14:textId="30C0F229"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(e) An individual who has incurred a limb amputation, must meet the minimal requirement for eligibility to qualify to play WR5</w:t>
      </w:r>
      <w:r w:rsidR="008E73D5">
        <w:rPr>
          <w:rFonts w:ascii="Trebuchet MS" w:hAnsi="Trebuchet MS"/>
          <w:color w:val="2F5496" w:themeColor="accent1" w:themeShade="BF"/>
        </w:rPr>
        <w:t>’</w:t>
      </w:r>
      <w:r w:rsidRPr="006F6FCC">
        <w:rPr>
          <w:rFonts w:ascii="Trebuchet MS" w:hAnsi="Trebuchet MS"/>
          <w:color w:val="2F5496" w:themeColor="accent1" w:themeShade="BF"/>
        </w:rPr>
        <w:t>s, which is the removal or significant damage/deformity to either the first ray of the foot or hand (first ray represents removal or damage to the Metatarsals (foot) and or Metacarpals (hand)).</w:t>
      </w:r>
    </w:p>
    <w:p w14:paraId="1CF2AFC4" w14:textId="45CE6D12"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 (f) In the instance of a leg length discrepancy the minimal requirement for eligibility to play WR5</w:t>
      </w:r>
      <w:r w:rsidR="008E73D5">
        <w:rPr>
          <w:rFonts w:ascii="Trebuchet MS" w:hAnsi="Trebuchet MS"/>
          <w:color w:val="2F5496" w:themeColor="accent1" w:themeShade="BF"/>
        </w:rPr>
        <w:t>’</w:t>
      </w:r>
      <w:r w:rsidRPr="006F6FCC">
        <w:rPr>
          <w:rFonts w:ascii="Trebuchet MS" w:hAnsi="Trebuchet MS"/>
          <w:color w:val="2F5496" w:themeColor="accent1" w:themeShade="BF"/>
        </w:rPr>
        <w:t xml:space="preserve">s is a 6cm difference in leg length as measured from the greater trochanter to the ground in a standing x-ray. </w:t>
      </w:r>
    </w:p>
    <w:p w14:paraId="32BC6923" w14:textId="67430FD4"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(g) An individual with a Sensory impairment (deaf/blind) is not eligible to play WR5</w:t>
      </w:r>
      <w:r w:rsidR="008E73D5">
        <w:rPr>
          <w:rFonts w:ascii="Trebuchet MS" w:hAnsi="Trebuchet MS"/>
          <w:color w:val="2F5496" w:themeColor="accent1" w:themeShade="BF"/>
        </w:rPr>
        <w:t>’</w:t>
      </w:r>
      <w:r w:rsidRPr="006F6FCC">
        <w:rPr>
          <w:rFonts w:ascii="Trebuchet MS" w:hAnsi="Trebuchet MS"/>
          <w:color w:val="2F5496" w:themeColor="accent1" w:themeShade="BF"/>
        </w:rPr>
        <w:t xml:space="preserve">s unless they also have a physical impairment that satisfies the criteria to be qualified to play. </w:t>
      </w:r>
    </w:p>
    <w:p w14:paraId="71031038" w14:textId="27E3ABC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(h) An individual with a Mental Health Condition is not eligible to play WR5</w:t>
      </w:r>
      <w:r w:rsidR="008E73D5">
        <w:rPr>
          <w:rFonts w:ascii="Trebuchet MS" w:hAnsi="Trebuchet MS"/>
          <w:color w:val="2F5496" w:themeColor="accent1" w:themeShade="BF"/>
        </w:rPr>
        <w:t>’</w:t>
      </w:r>
      <w:r w:rsidRPr="006F6FCC">
        <w:rPr>
          <w:rFonts w:ascii="Trebuchet MS" w:hAnsi="Trebuchet MS"/>
          <w:color w:val="2F5496" w:themeColor="accent1" w:themeShade="BF"/>
        </w:rPr>
        <w:t xml:space="preserve">s unless they also have a physical impairment that satisfies the criteria to be qualified to play. </w:t>
      </w:r>
    </w:p>
    <w:p w14:paraId="65AFCE27" w14:textId="416E9BDC"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For WR5</w:t>
      </w:r>
      <w:r w:rsidR="008E73D5">
        <w:rPr>
          <w:rFonts w:ascii="Trebuchet MS" w:hAnsi="Trebuchet MS"/>
          <w:color w:val="2F5496" w:themeColor="accent1" w:themeShade="BF"/>
        </w:rPr>
        <w:t>’</w:t>
      </w:r>
      <w:r w:rsidRPr="006F6FCC">
        <w:rPr>
          <w:rFonts w:ascii="Trebuchet MS" w:hAnsi="Trebuchet MS"/>
          <w:color w:val="2F5496" w:themeColor="accent1" w:themeShade="BF"/>
        </w:rPr>
        <w:t>s Classification, degrees of pain are not considered measurable and/or permanent disabilities, subsequently individual with these conditions are not classifiable and not eligible to compete in WR5</w:t>
      </w:r>
      <w:r w:rsidR="008E73D5">
        <w:rPr>
          <w:rFonts w:ascii="Trebuchet MS" w:hAnsi="Trebuchet MS"/>
          <w:color w:val="2F5496" w:themeColor="accent1" w:themeShade="BF"/>
        </w:rPr>
        <w:t>’</w:t>
      </w:r>
      <w:r w:rsidRPr="006F6FCC">
        <w:rPr>
          <w:rFonts w:ascii="Trebuchet MS" w:hAnsi="Trebuchet MS"/>
          <w:color w:val="2F5496" w:themeColor="accent1" w:themeShade="BF"/>
        </w:rPr>
        <w:t>s. Below is a list of ineligible conditions (this list is not exhaustive and other impairments may be added at the National Member Organisation’s [NMO] discretion).</w:t>
      </w:r>
    </w:p>
    <w:p w14:paraId="10649830" w14:textId="56D9DD18" w:rsidR="00CD4E80" w:rsidRPr="006F6FCC" w:rsidRDefault="00CD4E80" w:rsidP="006F6FCC">
      <w:pPr>
        <w:spacing w:after="0" w:line="240" w:lineRule="auto"/>
        <w:jc w:val="both"/>
        <w:rPr>
          <w:rFonts w:ascii="Trebuchet MS" w:hAnsi="Trebuchet MS"/>
          <w:color w:val="2F5496" w:themeColor="accent1" w:themeShade="BF"/>
        </w:rPr>
      </w:pPr>
      <w:r w:rsidRPr="006F6FCC">
        <w:rPr>
          <w:rFonts w:ascii="Trebuchet MS" w:hAnsi="Trebuchet MS"/>
          <w:color w:val="2F5496" w:themeColor="accent1" w:themeShade="BF"/>
        </w:rPr>
        <w:sym w:font="Symbol" w:char="F0B7"/>
      </w:r>
      <w:r w:rsidRPr="006F6FCC">
        <w:rPr>
          <w:rFonts w:ascii="Trebuchet MS" w:hAnsi="Trebuchet MS"/>
          <w:color w:val="2F5496" w:themeColor="accent1" w:themeShade="BF"/>
        </w:rPr>
        <w:t xml:space="preserve"> Chronic Pain Disorder</w:t>
      </w:r>
    </w:p>
    <w:p w14:paraId="6FB47758" w14:textId="5865DCF1" w:rsidR="00CD4E80" w:rsidRPr="006F6FCC" w:rsidRDefault="00CD4E80" w:rsidP="006F6FCC">
      <w:pPr>
        <w:spacing w:after="0" w:line="240" w:lineRule="auto"/>
        <w:jc w:val="both"/>
        <w:rPr>
          <w:rFonts w:ascii="Trebuchet MS" w:hAnsi="Trebuchet MS"/>
          <w:color w:val="2F5496" w:themeColor="accent1" w:themeShade="BF"/>
        </w:rPr>
      </w:pPr>
      <w:r w:rsidRPr="006F6FCC">
        <w:rPr>
          <w:rFonts w:ascii="Trebuchet MS" w:hAnsi="Trebuchet MS"/>
          <w:color w:val="2F5496" w:themeColor="accent1" w:themeShade="BF"/>
        </w:rPr>
        <w:sym w:font="Symbol" w:char="F0B7"/>
      </w:r>
      <w:r w:rsidRPr="006F6FCC">
        <w:rPr>
          <w:rFonts w:ascii="Trebuchet MS" w:hAnsi="Trebuchet MS"/>
          <w:color w:val="2F5496" w:themeColor="accent1" w:themeShade="BF"/>
        </w:rPr>
        <w:t xml:space="preserve"> Chronic Regional Pain Syndrome </w:t>
      </w:r>
    </w:p>
    <w:p w14:paraId="48767B98" w14:textId="77777777" w:rsidR="00CD5DE1" w:rsidRDefault="00CD4E80" w:rsidP="006F6FCC">
      <w:pPr>
        <w:spacing w:after="0" w:line="240" w:lineRule="auto"/>
        <w:jc w:val="both"/>
        <w:rPr>
          <w:rFonts w:ascii="Trebuchet MS" w:hAnsi="Trebuchet MS"/>
          <w:color w:val="2F5496" w:themeColor="accent1" w:themeShade="BF"/>
        </w:rPr>
      </w:pPr>
      <w:r w:rsidRPr="006F6FCC">
        <w:rPr>
          <w:rFonts w:ascii="Trebuchet MS" w:hAnsi="Trebuchet MS"/>
          <w:color w:val="2F5496" w:themeColor="accent1" w:themeShade="BF"/>
        </w:rPr>
        <w:sym w:font="Symbol" w:char="F0B7"/>
      </w:r>
      <w:r w:rsidRPr="006F6FCC">
        <w:rPr>
          <w:rFonts w:ascii="Trebuchet MS" w:hAnsi="Trebuchet MS"/>
          <w:color w:val="2F5496" w:themeColor="accent1" w:themeShade="BF"/>
        </w:rPr>
        <w:t xml:space="preserve"> Fibromyalgia </w:t>
      </w:r>
    </w:p>
    <w:p w14:paraId="5813A8DE" w14:textId="504A2B93" w:rsidR="00CD4E80" w:rsidRPr="006F6FCC" w:rsidRDefault="00CD4E80" w:rsidP="006F6FCC">
      <w:pPr>
        <w:spacing w:after="0" w:line="240" w:lineRule="auto"/>
        <w:jc w:val="both"/>
        <w:rPr>
          <w:rFonts w:ascii="Trebuchet MS" w:hAnsi="Trebuchet MS"/>
          <w:color w:val="2F5496" w:themeColor="accent1" w:themeShade="BF"/>
        </w:rPr>
      </w:pPr>
      <w:r w:rsidRPr="006F6FCC">
        <w:rPr>
          <w:rFonts w:ascii="Trebuchet MS" w:hAnsi="Trebuchet MS"/>
          <w:color w:val="2F5496" w:themeColor="accent1" w:themeShade="BF"/>
        </w:rPr>
        <w:sym w:font="Symbol" w:char="F0B7"/>
      </w:r>
      <w:r w:rsidRPr="006F6FCC">
        <w:rPr>
          <w:rFonts w:ascii="Trebuchet MS" w:hAnsi="Trebuchet MS"/>
          <w:color w:val="2F5496" w:themeColor="accent1" w:themeShade="BF"/>
        </w:rPr>
        <w:t xml:space="preserve"> Functional Movement Disorders – As detailed above. </w:t>
      </w:r>
    </w:p>
    <w:p w14:paraId="59F2EB3B" w14:textId="77777777" w:rsidR="00CD4E80" w:rsidRPr="006F6FCC" w:rsidRDefault="00CD4E80" w:rsidP="006F6FCC">
      <w:pPr>
        <w:spacing w:after="0" w:line="240" w:lineRule="auto"/>
        <w:jc w:val="both"/>
        <w:rPr>
          <w:rFonts w:ascii="Trebuchet MS" w:hAnsi="Trebuchet MS"/>
          <w:color w:val="2F5496" w:themeColor="accent1" w:themeShade="BF"/>
        </w:rPr>
      </w:pPr>
      <w:r w:rsidRPr="006F6FCC">
        <w:rPr>
          <w:rFonts w:ascii="Trebuchet MS" w:hAnsi="Trebuchet MS"/>
          <w:color w:val="2F5496" w:themeColor="accent1" w:themeShade="BF"/>
        </w:rPr>
        <w:sym w:font="Symbol" w:char="F0B7"/>
      </w:r>
      <w:r w:rsidRPr="006F6FCC">
        <w:rPr>
          <w:rFonts w:ascii="Trebuchet MS" w:hAnsi="Trebuchet MS"/>
          <w:color w:val="2F5496" w:themeColor="accent1" w:themeShade="BF"/>
        </w:rPr>
        <w:t xml:space="preserve"> Hyperextension </w:t>
      </w:r>
    </w:p>
    <w:p w14:paraId="77DC8F10" w14:textId="77777777" w:rsidR="00CD4E80" w:rsidRPr="006F6FCC" w:rsidRDefault="00CD4E80" w:rsidP="006F6FCC">
      <w:pPr>
        <w:spacing w:after="0" w:line="240" w:lineRule="auto"/>
        <w:jc w:val="both"/>
        <w:rPr>
          <w:rFonts w:ascii="Trebuchet MS" w:hAnsi="Trebuchet MS"/>
          <w:color w:val="2F5496" w:themeColor="accent1" w:themeShade="BF"/>
        </w:rPr>
      </w:pPr>
      <w:r w:rsidRPr="006F6FCC">
        <w:rPr>
          <w:rFonts w:ascii="Trebuchet MS" w:hAnsi="Trebuchet MS"/>
          <w:color w:val="2F5496" w:themeColor="accent1" w:themeShade="BF"/>
        </w:rPr>
        <w:lastRenderedPageBreak/>
        <w:sym w:font="Symbol" w:char="F0B7"/>
      </w:r>
      <w:r w:rsidRPr="006F6FCC">
        <w:rPr>
          <w:rFonts w:ascii="Trebuchet MS" w:hAnsi="Trebuchet MS"/>
          <w:color w:val="2F5496" w:themeColor="accent1" w:themeShade="BF"/>
        </w:rPr>
        <w:t xml:space="preserve"> Mental Health Conditions - PTSD etc</w:t>
      </w:r>
    </w:p>
    <w:p w14:paraId="3AB596DA" w14:textId="234CC03E" w:rsidR="00CD4E80" w:rsidRDefault="00CD4E80" w:rsidP="00CD5DE1">
      <w:pPr>
        <w:spacing w:after="0" w:line="240" w:lineRule="auto"/>
        <w:jc w:val="both"/>
        <w:rPr>
          <w:rFonts w:ascii="Trebuchet MS" w:hAnsi="Trebuchet MS"/>
          <w:color w:val="2F5496" w:themeColor="accent1" w:themeShade="BF"/>
        </w:rPr>
      </w:pPr>
      <w:r w:rsidRPr="006F6FCC">
        <w:rPr>
          <w:rFonts w:ascii="Trebuchet MS" w:hAnsi="Trebuchet MS"/>
          <w:color w:val="2F5496" w:themeColor="accent1" w:themeShade="BF"/>
        </w:rPr>
        <w:sym w:font="Symbol" w:char="F0B7"/>
      </w:r>
      <w:r w:rsidRPr="006F6FCC">
        <w:rPr>
          <w:rFonts w:ascii="Trebuchet MS" w:hAnsi="Trebuchet MS"/>
          <w:color w:val="2F5496" w:themeColor="accent1" w:themeShade="BF"/>
        </w:rPr>
        <w:t xml:space="preserve"> Respiratory Illness Classification </w:t>
      </w:r>
    </w:p>
    <w:p w14:paraId="5277CA70" w14:textId="77777777" w:rsidR="00CD5DE1" w:rsidRPr="006F6FCC" w:rsidRDefault="00CD5DE1" w:rsidP="00CD5DE1">
      <w:pPr>
        <w:spacing w:after="0" w:line="240" w:lineRule="auto"/>
        <w:jc w:val="both"/>
        <w:rPr>
          <w:rFonts w:ascii="Trebuchet MS" w:hAnsi="Trebuchet MS"/>
          <w:color w:val="2F5496" w:themeColor="accent1" w:themeShade="BF"/>
        </w:rPr>
      </w:pPr>
    </w:p>
    <w:p w14:paraId="582F9385" w14:textId="2C3E68E6"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The system has been designed to maximise participation and competition for those with a physical impairment. Players with an existing IWRF classification will use the WR5</w:t>
      </w:r>
      <w:r w:rsidR="008E73D5">
        <w:rPr>
          <w:rFonts w:ascii="Trebuchet MS" w:hAnsi="Trebuchet MS"/>
          <w:color w:val="2F5496" w:themeColor="accent1" w:themeShade="BF"/>
        </w:rPr>
        <w:t>’</w:t>
      </w:r>
      <w:r w:rsidRPr="006F6FCC">
        <w:rPr>
          <w:rFonts w:ascii="Trebuchet MS" w:hAnsi="Trebuchet MS"/>
          <w:color w:val="2F5496" w:themeColor="accent1" w:themeShade="BF"/>
        </w:rPr>
        <w:t>s classification to determine what their classification is for WR5</w:t>
      </w:r>
      <w:r w:rsidR="008E73D5">
        <w:rPr>
          <w:rFonts w:ascii="Trebuchet MS" w:hAnsi="Trebuchet MS"/>
          <w:color w:val="2F5496" w:themeColor="accent1" w:themeShade="BF"/>
        </w:rPr>
        <w:t>’</w:t>
      </w:r>
      <w:r w:rsidRPr="006F6FCC">
        <w:rPr>
          <w:rFonts w:ascii="Trebuchet MS" w:hAnsi="Trebuchet MS"/>
          <w:color w:val="2F5496" w:themeColor="accent1" w:themeShade="BF"/>
        </w:rPr>
        <w:t>s.</w:t>
      </w:r>
    </w:p>
    <w:p w14:paraId="098829EA" w14:textId="589E0234"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For players who do not have an IWRF classification this will be done on a self-declaration basis.</w:t>
      </w:r>
    </w:p>
    <w:p w14:paraId="2AEFD508" w14:textId="40C764B9"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All teams will be required to submit their Team Roster and for players without an IWRF classification the Individual Player Form. </w:t>
      </w:r>
    </w:p>
    <w:p w14:paraId="3502DC6C" w14:textId="7777777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On the Team Roster coaches can add a description of an individual’s impairment for players without an IWRF classification and then determine which classification they best fit. </w:t>
      </w:r>
    </w:p>
    <w:p w14:paraId="71BDE3EB" w14:textId="7777777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Players can submit more detailed information on their impairment on the Individual Player Form to support their classification. </w:t>
      </w:r>
    </w:p>
    <w:p w14:paraId="1EBB55A7" w14:textId="13D197DA"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The NMO will review all forms received to check the self-declared classifications for non-IWRF classified players. </w:t>
      </w:r>
    </w:p>
    <w:p w14:paraId="49E35328" w14:textId="77777777" w:rsidR="00CD4E80" w:rsidRPr="006F6FCC" w:rsidRDefault="00CD4E80" w:rsidP="006F6FCC">
      <w:pPr>
        <w:jc w:val="both"/>
        <w:rPr>
          <w:rFonts w:ascii="Trebuchet MS" w:hAnsi="Trebuchet MS"/>
          <w:color w:val="2F5496" w:themeColor="accent1" w:themeShade="BF"/>
        </w:rPr>
      </w:pPr>
      <w:r w:rsidRPr="006F6FCC">
        <w:rPr>
          <w:rFonts w:ascii="Trebuchet MS" w:hAnsi="Trebuchet MS"/>
          <w:color w:val="2F5496" w:themeColor="accent1" w:themeShade="BF"/>
        </w:rPr>
        <w:t xml:space="preserve">If the NMO believes further information is required to support a proposed </w:t>
      </w:r>
      <w:proofErr w:type="gramStart"/>
      <w:r w:rsidRPr="006F6FCC">
        <w:rPr>
          <w:rFonts w:ascii="Trebuchet MS" w:hAnsi="Trebuchet MS"/>
          <w:color w:val="2F5496" w:themeColor="accent1" w:themeShade="BF"/>
        </w:rPr>
        <w:t>classification</w:t>
      </w:r>
      <w:proofErr w:type="gramEnd"/>
      <w:r w:rsidRPr="006F6FCC">
        <w:rPr>
          <w:rFonts w:ascii="Trebuchet MS" w:hAnsi="Trebuchet MS"/>
          <w:color w:val="2F5496" w:themeColor="accent1" w:themeShade="BF"/>
        </w:rPr>
        <w:t xml:space="preserve"> then this will be requested in-conjunction with a IWRF qualified classifier who will then review any additional medical information supplied and make a final decision on which classification a player fits. </w:t>
      </w:r>
    </w:p>
    <w:p w14:paraId="2F99AD9F" w14:textId="1A094FC3" w:rsidR="00DF4F81" w:rsidRPr="00DE0B2F" w:rsidRDefault="00CD4E80" w:rsidP="00DE0B2F">
      <w:pPr>
        <w:jc w:val="both"/>
        <w:rPr>
          <w:rFonts w:ascii="Trebuchet MS" w:hAnsi="Trebuchet MS"/>
          <w:color w:val="2F5496" w:themeColor="accent1" w:themeShade="BF"/>
        </w:rPr>
      </w:pPr>
      <w:r w:rsidRPr="006F6FCC">
        <w:rPr>
          <w:rFonts w:ascii="Trebuchet MS" w:hAnsi="Trebuchet MS"/>
          <w:color w:val="2F5496" w:themeColor="accent1" w:themeShade="BF"/>
        </w:rPr>
        <w:t xml:space="preserve">Additional medical information can include a medical report or results letter from a recognised professional such as a Physiotherapist, Occupational </w:t>
      </w:r>
      <w:proofErr w:type="gramStart"/>
      <w:r w:rsidRPr="006F6FCC">
        <w:rPr>
          <w:rFonts w:ascii="Trebuchet MS" w:hAnsi="Trebuchet MS"/>
          <w:color w:val="2F5496" w:themeColor="accent1" w:themeShade="BF"/>
        </w:rPr>
        <w:t>Therapist</w:t>
      </w:r>
      <w:proofErr w:type="gramEnd"/>
      <w:r w:rsidRPr="006F6FCC">
        <w:rPr>
          <w:rFonts w:ascii="Trebuchet MS" w:hAnsi="Trebuchet MS"/>
          <w:color w:val="2F5496" w:themeColor="accent1" w:themeShade="BF"/>
        </w:rPr>
        <w:t xml:space="preserve"> or a Doctor. </w:t>
      </w:r>
    </w:p>
    <w:tbl>
      <w:tblPr>
        <w:tblStyle w:val="TableGrid"/>
        <w:tblW w:w="9072" w:type="dxa"/>
        <w:tblInd w:w="-5" w:type="dxa"/>
        <w:tblLook w:val="04A0" w:firstRow="1" w:lastRow="0" w:firstColumn="1" w:lastColumn="0" w:noHBand="0" w:noVBand="1"/>
      </w:tblPr>
      <w:tblGrid>
        <w:gridCol w:w="9072"/>
      </w:tblGrid>
      <w:tr w:rsidR="00DF4F81" w14:paraId="35720FB8" w14:textId="77777777" w:rsidTr="008E73D5">
        <w:tc>
          <w:tcPr>
            <w:tcW w:w="9072" w:type="dxa"/>
          </w:tcPr>
          <w:p w14:paraId="1DBAFF63" w14:textId="698E3436" w:rsidR="008E73D5" w:rsidRPr="008E73D5" w:rsidRDefault="00DF4F81" w:rsidP="00D522A2">
            <w:pPr>
              <w:rPr>
                <w:rFonts w:ascii="Trebuchet MS" w:hAnsi="Trebuchet MS"/>
                <w:b/>
                <w:bCs/>
                <w:color w:val="00B050"/>
              </w:rPr>
            </w:pPr>
            <w:r w:rsidRPr="00DE0B2F">
              <w:rPr>
                <w:rFonts w:ascii="Trebuchet MS" w:hAnsi="Trebuchet MS"/>
                <w:b/>
                <w:bCs/>
                <w:color w:val="00B050"/>
              </w:rPr>
              <w:t>Wheelchair Rugby 5</w:t>
            </w:r>
            <w:r w:rsidR="008E73D5">
              <w:rPr>
                <w:rFonts w:ascii="Trebuchet MS" w:hAnsi="Trebuchet MS"/>
                <w:b/>
                <w:bCs/>
                <w:color w:val="00B050"/>
              </w:rPr>
              <w:t>’</w:t>
            </w:r>
            <w:r w:rsidRPr="00DE0B2F">
              <w:rPr>
                <w:rFonts w:ascii="Trebuchet MS" w:hAnsi="Trebuchet MS"/>
                <w:b/>
                <w:bCs/>
                <w:color w:val="00B050"/>
              </w:rPr>
              <w:t>s Eligibility Criteria</w:t>
            </w:r>
          </w:p>
        </w:tc>
      </w:tr>
      <w:tr w:rsidR="008E73D5" w14:paraId="070D0910" w14:textId="77777777" w:rsidTr="008E73D5">
        <w:tc>
          <w:tcPr>
            <w:tcW w:w="9072" w:type="dxa"/>
          </w:tcPr>
          <w:p w14:paraId="08E77C26" w14:textId="77777777" w:rsidR="008E73D5" w:rsidRDefault="008E73D5">
            <w:pPr>
              <w:rPr>
                <w:rFonts w:ascii="Trebuchet MS" w:hAnsi="Trebuchet MS"/>
                <w:color w:val="2F5496" w:themeColor="accent1" w:themeShade="BF"/>
              </w:rPr>
            </w:pPr>
            <w:r w:rsidRPr="008E73D5">
              <w:rPr>
                <w:rFonts w:ascii="Trebuchet MS" w:hAnsi="Trebuchet MS"/>
                <w:color w:val="2F5496" w:themeColor="accent1" w:themeShade="BF"/>
              </w:rPr>
              <w:t>Club coaches will be asked to assess their players, against the following criteria:</w:t>
            </w:r>
          </w:p>
          <w:p w14:paraId="73D1D08B" w14:textId="4144D68B" w:rsidR="0083535C" w:rsidRPr="008E73D5" w:rsidRDefault="0083535C">
            <w:pPr>
              <w:rPr>
                <w:rFonts w:ascii="Trebuchet MS" w:hAnsi="Trebuchet MS"/>
                <w:color w:val="2F5496" w:themeColor="accent1" w:themeShade="BF"/>
              </w:rPr>
            </w:pPr>
          </w:p>
        </w:tc>
      </w:tr>
      <w:tr w:rsidR="008E73D5" w14:paraId="72F8A079" w14:textId="77777777" w:rsidTr="008E73D5">
        <w:tc>
          <w:tcPr>
            <w:tcW w:w="9072" w:type="dxa"/>
          </w:tcPr>
          <w:p w14:paraId="4C0B501A" w14:textId="77777777" w:rsidR="008E73D5" w:rsidRPr="00D522A2" w:rsidRDefault="008E73D5" w:rsidP="008E73D5">
            <w:pPr>
              <w:rPr>
                <w:rFonts w:ascii="Trebuchet MS" w:hAnsi="Trebuchet MS"/>
                <w:color w:val="2F5496" w:themeColor="accent1" w:themeShade="BF"/>
              </w:rPr>
            </w:pPr>
            <w:r w:rsidRPr="00D522A2">
              <w:rPr>
                <w:rFonts w:ascii="Trebuchet MS" w:hAnsi="Trebuchet MS"/>
                <w:color w:val="2F5496" w:themeColor="accent1" w:themeShade="BF"/>
              </w:rPr>
              <w:t xml:space="preserve">0.5-point player = current 0.5-1.5 </w:t>
            </w:r>
          </w:p>
          <w:p w14:paraId="1A216509" w14:textId="77777777" w:rsidR="008E73D5" w:rsidRPr="00D522A2" w:rsidRDefault="008E73D5">
            <w:pPr>
              <w:rPr>
                <w:rFonts w:ascii="Trebuchet MS" w:hAnsi="Trebuchet MS"/>
                <w:color w:val="2F5496" w:themeColor="accent1" w:themeShade="BF"/>
              </w:rPr>
            </w:pPr>
          </w:p>
        </w:tc>
      </w:tr>
      <w:tr w:rsidR="008E73D5" w14:paraId="463EC927" w14:textId="77777777" w:rsidTr="008E73D5">
        <w:tc>
          <w:tcPr>
            <w:tcW w:w="9072" w:type="dxa"/>
          </w:tcPr>
          <w:p w14:paraId="650A24E4" w14:textId="77777777" w:rsidR="008E73D5" w:rsidRPr="00D522A2" w:rsidRDefault="008E73D5" w:rsidP="008E73D5">
            <w:pPr>
              <w:rPr>
                <w:rFonts w:ascii="Trebuchet MS" w:hAnsi="Trebuchet MS"/>
                <w:color w:val="2F5496" w:themeColor="accent1" w:themeShade="BF"/>
              </w:rPr>
            </w:pPr>
            <w:r w:rsidRPr="00D522A2">
              <w:rPr>
                <w:rFonts w:ascii="Trebuchet MS" w:hAnsi="Trebuchet MS"/>
                <w:color w:val="2F5496" w:themeColor="accent1" w:themeShade="BF"/>
              </w:rPr>
              <w:t>IWRF classified players 1.0-point player = current 2.0-3.5</w:t>
            </w:r>
          </w:p>
          <w:p w14:paraId="473137C8" w14:textId="77777777" w:rsidR="008E73D5" w:rsidRPr="00D522A2" w:rsidRDefault="008E73D5">
            <w:pPr>
              <w:rPr>
                <w:rFonts w:ascii="Trebuchet MS" w:hAnsi="Trebuchet MS"/>
                <w:color w:val="2F5496" w:themeColor="accent1" w:themeShade="BF"/>
              </w:rPr>
            </w:pPr>
          </w:p>
        </w:tc>
      </w:tr>
      <w:tr w:rsidR="008E73D5" w14:paraId="668C3405" w14:textId="77777777" w:rsidTr="008E73D5">
        <w:tc>
          <w:tcPr>
            <w:tcW w:w="9072" w:type="dxa"/>
          </w:tcPr>
          <w:p w14:paraId="277C1A55" w14:textId="77777777" w:rsidR="008E73D5" w:rsidRPr="00D522A2" w:rsidRDefault="008E73D5" w:rsidP="008E73D5">
            <w:pPr>
              <w:rPr>
                <w:rFonts w:ascii="Trebuchet MS" w:hAnsi="Trebuchet MS"/>
                <w:color w:val="2F5496" w:themeColor="accent1" w:themeShade="BF"/>
              </w:rPr>
            </w:pPr>
            <w:r w:rsidRPr="00D522A2">
              <w:rPr>
                <w:rFonts w:ascii="Trebuchet MS" w:hAnsi="Trebuchet MS"/>
                <w:color w:val="2F5496" w:themeColor="accent1" w:themeShade="BF"/>
              </w:rPr>
              <w:t>IWRF classified players 1.5-point player = current 4.0</w:t>
            </w:r>
          </w:p>
          <w:p w14:paraId="71B7C4DE" w14:textId="77777777" w:rsidR="008E73D5" w:rsidRPr="00D522A2" w:rsidRDefault="008E73D5">
            <w:pPr>
              <w:rPr>
                <w:rFonts w:ascii="Trebuchet MS" w:hAnsi="Trebuchet MS"/>
                <w:color w:val="2F5496" w:themeColor="accent1" w:themeShade="BF"/>
              </w:rPr>
            </w:pPr>
          </w:p>
        </w:tc>
      </w:tr>
      <w:tr w:rsidR="008E73D5" w14:paraId="21FFC6F3" w14:textId="77777777" w:rsidTr="008E73D5">
        <w:tc>
          <w:tcPr>
            <w:tcW w:w="9072" w:type="dxa"/>
          </w:tcPr>
          <w:p w14:paraId="2FF40A9D" w14:textId="437E3C4B" w:rsidR="008E73D5" w:rsidRPr="00D522A2" w:rsidRDefault="008E73D5">
            <w:pPr>
              <w:rPr>
                <w:rFonts w:ascii="Trebuchet MS" w:hAnsi="Trebuchet MS"/>
                <w:color w:val="2F5496" w:themeColor="accent1" w:themeShade="BF"/>
              </w:rPr>
            </w:pPr>
            <w:r w:rsidRPr="00D522A2">
              <w:rPr>
                <w:rFonts w:ascii="Trebuchet MS" w:hAnsi="Trebuchet MS"/>
                <w:color w:val="2F5496" w:themeColor="accent1" w:themeShade="BF"/>
              </w:rPr>
              <w:t>NMO classified players and players with an impairment in one upper limb. 2.0-point player = impairment in both lower limbs.</w:t>
            </w:r>
          </w:p>
        </w:tc>
      </w:tr>
      <w:tr w:rsidR="008E73D5" w14:paraId="3A66F1B6" w14:textId="77777777" w:rsidTr="008E73D5">
        <w:tc>
          <w:tcPr>
            <w:tcW w:w="9072" w:type="dxa"/>
          </w:tcPr>
          <w:p w14:paraId="68BD5BF9" w14:textId="77777777" w:rsidR="008E73D5" w:rsidRPr="00D522A2" w:rsidRDefault="008E73D5" w:rsidP="00D522A2">
            <w:pPr>
              <w:rPr>
                <w:rFonts w:ascii="Trebuchet MS" w:hAnsi="Trebuchet MS"/>
                <w:color w:val="2F5496" w:themeColor="accent1" w:themeShade="BF"/>
              </w:rPr>
            </w:pPr>
            <w:r w:rsidRPr="00D522A2">
              <w:rPr>
                <w:rFonts w:ascii="Trebuchet MS" w:hAnsi="Trebuchet MS"/>
                <w:color w:val="2F5496" w:themeColor="accent1" w:themeShade="BF"/>
              </w:rPr>
              <w:t xml:space="preserve">3.0-point player = impairment in one lower limb, or other impairments that makes the athlete unable to stand or walk unassisted. </w:t>
            </w:r>
          </w:p>
          <w:p w14:paraId="6E2A33D0" w14:textId="77777777" w:rsidR="008E73D5" w:rsidRPr="00D522A2" w:rsidRDefault="008E73D5">
            <w:pPr>
              <w:rPr>
                <w:rFonts w:ascii="Trebuchet MS" w:hAnsi="Trebuchet MS"/>
                <w:color w:val="2F5496" w:themeColor="accent1" w:themeShade="BF"/>
              </w:rPr>
            </w:pPr>
          </w:p>
        </w:tc>
      </w:tr>
      <w:tr w:rsidR="008E73D5" w14:paraId="18ED44A0" w14:textId="77777777" w:rsidTr="008E73D5">
        <w:tc>
          <w:tcPr>
            <w:tcW w:w="9072" w:type="dxa"/>
          </w:tcPr>
          <w:p w14:paraId="11F84233" w14:textId="2B41A8EB" w:rsidR="008E73D5" w:rsidRPr="00D522A2" w:rsidRDefault="008E73D5" w:rsidP="00D522A2">
            <w:pPr>
              <w:rPr>
                <w:rFonts w:ascii="Trebuchet MS" w:hAnsi="Trebuchet MS"/>
                <w:color w:val="2F5496" w:themeColor="accent1" w:themeShade="BF"/>
              </w:rPr>
            </w:pPr>
            <w:r w:rsidRPr="00D522A2">
              <w:rPr>
                <w:rFonts w:ascii="Trebuchet MS" w:hAnsi="Trebuchet MS"/>
                <w:color w:val="2F5496" w:themeColor="accent1" w:themeShade="BF"/>
              </w:rPr>
              <w:t>Teams will be permitted a maximum of 10 points on court.</w:t>
            </w:r>
          </w:p>
        </w:tc>
      </w:tr>
    </w:tbl>
    <w:p w14:paraId="468C5A2F" w14:textId="77777777" w:rsidR="00DE0B2F" w:rsidRDefault="00DE0B2F">
      <w:pPr>
        <w:rPr>
          <w:rFonts w:ascii="Trebuchet MS" w:hAnsi="Trebuchet MS"/>
          <w:b/>
          <w:bCs/>
          <w:color w:val="2F5496" w:themeColor="accent1" w:themeShade="BF"/>
          <w:lang w:val="en-US"/>
        </w:rPr>
      </w:pPr>
    </w:p>
    <w:p w14:paraId="6BB390DB" w14:textId="78CC0943" w:rsidR="002F0E44" w:rsidRPr="00DE0B2F" w:rsidRDefault="00DE0B2F">
      <w:pPr>
        <w:rPr>
          <w:rFonts w:ascii="Trebuchet MS" w:hAnsi="Trebuchet MS"/>
          <w:color w:val="2F5496" w:themeColor="accent1" w:themeShade="BF"/>
          <w:lang w:val="en-US"/>
        </w:rPr>
      </w:pPr>
      <w:r w:rsidRPr="00DE0B2F">
        <w:rPr>
          <w:rFonts w:ascii="Trebuchet MS" w:hAnsi="Trebuchet MS"/>
          <w:b/>
          <w:bCs/>
          <w:color w:val="2F5496" w:themeColor="accent1" w:themeShade="BF"/>
          <w:lang w:val="en-US"/>
        </w:rPr>
        <w:t>Wi</w:t>
      </w:r>
      <w:r w:rsidR="002F0E44" w:rsidRPr="00DE0B2F">
        <w:rPr>
          <w:rFonts w:ascii="Trebuchet MS" w:hAnsi="Trebuchet MS"/>
          <w:b/>
          <w:bCs/>
          <w:color w:val="2F5496" w:themeColor="accent1" w:themeShade="BF"/>
          <w:lang w:val="en-US"/>
        </w:rPr>
        <w:t>th grateful thanks GBWR who developed the criteria</w:t>
      </w:r>
      <w:r>
        <w:rPr>
          <w:rFonts w:ascii="Trebuchet MS" w:hAnsi="Trebuchet MS"/>
          <w:b/>
          <w:bCs/>
          <w:color w:val="2F5496" w:themeColor="accent1" w:themeShade="BF"/>
          <w:lang w:val="en-US"/>
        </w:rPr>
        <w:t>.</w:t>
      </w:r>
    </w:p>
    <w:sectPr w:rsidR="002F0E44" w:rsidRPr="00DE0B2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A62D0" w14:textId="77777777" w:rsidR="00707997" w:rsidRDefault="00707997" w:rsidP="00CD4E80">
      <w:pPr>
        <w:spacing w:after="0" w:line="240" w:lineRule="auto"/>
      </w:pPr>
      <w:r>
        <w:separator/>
      </w:r>
    </w:p>
  </w:endnote>
  <w:endnote w:type="continuationSeparator" w:id="0">
    <w:p w14:paraId="5DAD1EEE" w14:textId="77777777" w:rsidR="00707997" w:rsidRDefault="00707997" w:rsidP="00CD4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3D1D" w14:textId="5F9793BC" w:rsidR="00CD5DE1" w:rsidRDefault="00CD5DE1">
    <w:pPr>
      <w:pStyle w:val="Footer"/>
    </w:pPr>
    <w:r w:rsidRPr="00CD5DE1">
      <w:rPr>
        <w:noProof/>
      </w:rPr>
      <mc:AlternateContent>
        <mc:Choice Requires="wps">
          <w:drawing>
            <wp:anchor distT="0" distB="0" distL="114300" distR="114300" simplePos="0" relativeHeight="251661312" behindDoc="0" locked="0" layoutInCell="1" allowOverlap="1" wp14:anchorId="4D4B945D" wp14:editId="550B8F9A">
              <wp:simplePos x="0" y="0"/>
              <wp:positionH relativeFrom="margin">
                <wp:align>left</wp:align>
              </wp:positionH>
              <wp:positionV relativeFrom="paragraph">
                <wp:posOffset>18378</wp:posOffset>
              </wp:positionV>
              <wp:extent cx="3403894" cy="1618112"/>
              <wp:effectExtent l="0" t="0" r="0" b="1270"/>
              <wp:wrapNone/>
              <wp:docPr id="6" name="Text Box 6"/>
              <wp:cNvGraphicFramePr/>
              <a:graphic xmlns:a="http://schemas.openxmlformats.org/drawingml/2006/main">
                <a:graphicData uri="http://schemas.microsoft.com/office/word/2010/wordprocessingShape">
                  <wps:wsp>
                    <wps:cNvSpPr txBox="1"/>
                    <wps:spPr>
                      <a:xfrm>
                        <a:off x="0" y="0"/>
                        <a:ext cx="3403894" cy="1618112"/>
                      </a:xfrm>
                      <a:prstGeom prst="rect">
                        <a:avLst/>
                      </a:prstGeom>
                      <a:noFill/>
                      <a:ln w="6350">
                        <a:noFill/>
                      </a:ln>
                    </wps:spPr>
                    <wps:txbx>
                      <w:txbxContent>
                        <w:p w14:paraId="31A2719E" w14:textId="24CFF139" w:rsidR="00CD5DE1" w:rsidRPr="003222C4" w:rsidRDefault="00CD5DE1" w:rsidP="00CD5DE1">
                          <w:pPr>
                            <w:rPr>
                              <w:color w:val="2F5496" w:themeColor="accent1" w:themeShade="BF"/>
                              <w:lang w:val="en-US"/>
                            </w:rPr>
                          </w:pPr>
                          <w:r w:rsidRPr="003222C4">
                            <w:rPr>
                              <w:color w:val="2F5496" w:themeColor="accent1" w:themeShade="BF"/>
                              <w:lang w:val="en-US"/>
                            </w:rPr>
                            <w:t xml:space="preserve">Wheelchair Rugby 5’s </w:t>
                          </w:r>
                          <w:r>
                            <w:rPr>
                              <w:color w:val="2F5496" w:themeColor="accent1" w:themeShade="BF"/>
                              <w:lang w:val="en-US"/>
                            </w:rPr>
                            <w:t>Eligibility Criteria for Competitions</w:t>
                          </w:r>
                        </w:p>
                        <w:p w14:paraId="3FED9549" w14:textId="77777777" w:rsidR="00CD5DE1" w:rsidRPr="003222C4" w:rsidRDefault="00CD5DE1" w:rsidP="00CD5DE1">
                          <w:pPr>
                            <w:rPr>
                              <w:color w:val="2F5496" w:themeColor="accent1" w:themeShade="BF"/>
                              <w:lang w:val="en-US"/>
                            </w:rPr>
                          </w:pPr>
                          <w:r w:rsidRPr="003222C4">
                            <w:rPr>
                              <w:color w:val="2F5496" w:themeColor="accent1" w:themeShade="BF"/>
                              <w:lang w:val="en-US"/>
                            </w:rPr>
                            <w:t>May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4B945D" id="_x0000_t202" coordsize="21600,21600" o:spt="202" path="m,l,21600r21600,l21600,xe">
              <v:stroke joinstyle="miter"/>
              <v:path gradientshapeok="t" o:connecttype="rect"/>
            </v:shapetype>
            <v:shape id="Text Box 6" o:spid="_x0000_s1027" type="#_x0000_t202" style="position:absolute;margin-left:0;margin-top:1.45pt;width:268pt;height:127.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" filled="f" stroked="f" strokeweight=".5pt">
              <v:textbox>
                <w:txbxContent>
                  <w:p w14:paraId="31A2719E" w14:textId="24CFF139" w:rsidR="00CD5DE1" w:rsidRPr="003222C4" w:rsidRDefault="00CD5DE1" w:rsidP="00CD5DE1">
                    <w:pPr>
                      <w:rPr>
                        <w:color w:val="2F5496" w:themeColor="accent1" w:themeShade="BF"/>
                        <w:lang w:val="en-US"/>
                      </w:rPr>
                    </w:pPr>
                    <w:r w:rsidRPr="003222C4">
                      <w:rPr>
                        <w:color w:val="2F5496" w:themeColor="accent1" w:themeShade="BF"/>
                        <w:lang w:val="en-US"/>
                      </w:rPr>
                      <w:t xml:space="preserve">Wheelchair Rugby 5’s </w:t>
                    </w:r>
                    <w:r>
                      <w:rPr>
                        <w:color w:val="2F5496" w:themeColor="accent1" w:themeShade="BF"/>
                        <w:lang w:val="en-US"/>
                      </w:rPr>
                      <w:t>Eligibility Criteria for Competitions</w:t>
                    </w:r>
                  </w:p>
                  <w:p w14:paraId="3FED9549" w14:textId="77777777" w:rsidR="00CD5DE1" w:rsidRPr="003222C4" w:rsidRDefault="00CD5DE1" w:rsidP="00CD5DE1">
                    <w:pPr>
                      <w:rPr>
                        <w:color w:val="2F5496" w:themeColor="accent1" w:themeShade="BF"/>
                        <w:lang w:val="en-US"/>
                      </w:rPr>
                    </w:pPr>
                    <w:r w:rsidRPr="003222C4">
                      <w:rPr>
                        <w:color w:val="2F5496" w:themeColor="accent1" w:themeShade="BF"/>
                        <w:lang w:val="en-US"/>
                      </w:rPr>
                      <w:t>May 2021</w:t>
                    </w:r>
                  </w:p>
                </w:txbxContent>
              </v:textbox>
              <w10:wrap anchorx="margin"/>
            </v:shape>
          </w:pict>
        </mc:Fallback>
      </mc:AlternateContent>
    </w:r>
    <w:r w:rsidRPr="00CD5DE1">
      <w:rPr>
        <w:noProof/>
      </w:rPr>
      <w:drawing>
        <wp:anchor distT="0" distB="0" distL="114300" distR="114300" simplePos="0" relativeHeight="251662336" behindDoc="0" locked="0" layoutInCell="1" allowOverlap="1" wp14:anchorId="58D207F5" wp14:editId="4CDB47AF">
          <wp:simplePos x="0" y="0"/>
          <wp:positionH relativeFrom="margin">
            <wp:posOffset>4236085</wp:posOffset>
          </wp:positionH>
          <wp:positionV relativeFrom="paragraph">
            <wp:posOffset>30480</wp:posOffset>
          </wp:positionV>
          <wp:extent cx="1494155" cy="46418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155" cy="46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D5DE1">
      <w:rPr>
        <w:noProof/>
      </w:rPr>
      <mc:AlternateContent>
        <mc:Choice Requires="wps">
          <w:drawing>
            <wp:anchor distT="0" distB="0" distL="114300" distR="114300" simplePos="0" relativeHeight="251660288" behindDoc="0" locked="0" layoutInCell="1" allowOverlap="1" wp14:anchorId="22DAA6AB" wp14:editId="15CA7A58">
              <wp:simplePos x="0" y="0"/>
              <wp:positionH relativeFrom="page">
                <wp:posOffset>15857</wp:posOffset>
              </wp:positionH>
              <wp:positionV relativeFrom="paragraph">
                <wp:posOffset>-277073</wp:posOffset>
              </wp:positionV>
              <wp:extent cx="7521934" cy="182880"/>
              <wp:effectExtent l="0" t="0" r="22225" b="26670"/>
              <wp:wrapNone/>
              <wp:docPr id="5" name="Rectangle 5"/>
              <wp:cNvGraphicFramePr/>
              <a:graphic xmlns:a="http://schemas.openxmlformats.org/drawingml/2006/main">
                <a:graphicData uri="http://schemas.microsoft.com/office/word/2010/wordprocessingShape">
                  <wps:wsp>
                    <wps:cNvSpPr/>
                    <wps:spPr>
                      <a:xfrm>
                        <a:off x="0" y="0"/>
                        <a:ext cx="7521934" cy="18288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A9236B" id="Rectangle 5" o:spid="_x0000_s1026" style="position:absolute;margin-left:1.25pt;margin-top:-21.8pt;width:592.3pt;height:14.4pt;z-index:251660288;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" fillcolor="#00b050" strokecolor="#00b050"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55CC" w14:textId="77777777" w:rsidR="00707997" w:rsidRDefault="00707997" w:rsidP="00CD4E80">
      <w:pPr>
        <w:spacing w:after="0" w:line="240" w:lineRule="auto"/>
      </w:pPr>
      <w:r>
        <w:separator/>
      </w:r>
    </w:p>
  </w:footnote>
  <w:footnote w:type="continuationSeparator" w:id="0">
    <w:p w14:paraId="2ED197E1" w14:textId="77777777" w:rsidR="00707997" w:rsidRDefault="00707997" w:rsidP="00CD4E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EF6B" w14:textId="3AD55068" w:rsidR="00CD4E80" w:rsidRDefault="00CD5DE1" w:rsidP="00CD4E80">
    <w:pPr>
      <w:pStyle w:val="Header"/>
      <w:jc w:val="center"/>
    </w:pPr>
    <w:r w:rsidRPr="00CD5DE1">
      <w:rPr>
        <w:noProof/>
      </w:rPr>
      <mc:AlternateContent>
        <mc:Choice Requires="wps">
          <w:drawing>
            <wp:anchor distT="0" distB="0" distL="114300" distR="114300" simplePos="0" relativeHeight="251659264" behindDoc="0" locked="0" layoutInCell="1" allowOverlap="1" wp14:anchorId="402BC43D" wp14:editId="195CBCFA">
              <wp:simplePos x="0" y="0"/>
              <wp:positionH relativeFrom="column">
                <wp:posOffset>-898543</wp:posOffset>
              </wp:positionH>
              <wp:positionV relativeFrom="paragraph">
                <wp:posOffset>-365338</wp:posOffset>
              </wp:positionV>
              <wp:extent cx="7521934" cy="182880"/>
              <wp:effectExtent l="0" t="0" r="22225" b="26670"/>
              <wp:wrapNone/>
              <wp:docPr id="4" name="Rectangle 4"/>
              <wp:cNvGraphicFramePr/>
              <a:graphic xmlns:a="http://schemas.openxmlformats.org/drawingml/2006/main">
                <a:graphicData uri="http://schemas.microsoft.com/office/word/2010/wordprocessingShape">
                  <wps:wsp>
                    <wps:cNvSpPr/>
                    <wps:spPr>
                      <a:xfrm>
                        <a:off x="0" y="0"/>
                        <a:ext cx="7521934" cy="18288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AB6204" id="Rectangle 4" o:spid="_x0000_s1026" style="position:absolute;margin-left:-70.75pt;margin-top:-28.75pt;width:592.3pt;height:14.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" fillcolor="#00b050" strokecolor="#00b050" strokeweight="1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E80"/>
    <w:rsid w:val="00000D19"/>
    <w:rsid w:val="000013E3"/>
    <w:rsid w:val="00004720"/>
    <w:rsid w:val="0000615B"/>
    <w:rsid w:val="0000677B"/>
    <w:rsid w:val="00010CCF"/>
    <w:rsid w:val="00016D38"/>
    <w:rsid w:val="00023855"/>
    <w:rsid w:val="00023C74"/>
    <w:rsid w:val="00025741"/>
    <w:rsid w:val="00032A51"/>
    <w:rsid w:val="000363D7"/>
    <w:rsid w:val="00036E60"/>
    <w:rsid w:val="0003760F"/>
    <w:rsid w:val="00040DFA"/>
    <w:rsid w:val="00041988"/>
    <w:rsid w:val="00043047"/>
    <w:rsid w:val="000438AD"/>
    <w:rsid w:val="000457F0"/>
    <w:rsid w:val="00045C08"/>
    <w:rsid w:val="00047821"/>
    <w:rsid w:val="00050BBE"/>
    <w:rsid w:val="00052E01"/>
    <w:rsid w:val="0005572C"/>
    <w:rsid w:val="00057A30"/>
    <w:rsid w:val="000608E1"/>
    <w:rsid w:val="0006136C"/>
    <w:rsid w:val="0006170C"/>
    <w:rsid w:val="0006405D"/>
    <w:rsid w:val="00064E37"/>
    <w:rsid w:val="000651BA"/>
    <w:rsid w:val="000655C1"/>
    <w:rsid w:val="00065E89"/>
    <w:rsid w:val="0006649E"/>
    <w:rsid w:val="0007033D"/>
    <w:rsid w:val="00070345"/>
    <w:rsid w:val="0007150F"/>
    <w:rsid w:val="00072E44"/>
    <w:rsid w:val="00072EAF"/>
    <w:rsid w:val="000746EB"/>
    <w:rsid w:val="00076B55"/>
    <w:rsid w:val="00076C3D"/>
    <w:rsid w:val="00076CD1"/>
    <w:rsid w:val="00076FE0"/>
    <w:rsid w:val="000770C8"/>
    <w:rsid w:val="00077342"/>
    <w:rsid w:val="000834F8"/>
    <w:rsid w:val="0008510D"/>
    <w:rsid w:val="00091EF6"/>
    <w:rsid w:val="00092FD8"/>
    <w:rsid w:val="000930F0"/>
    <w:rsid w:val="000931D7"/>
    <w:rsid w:val="000948BD"/>
    <w:rsid w:val="00094B27"/>
    <w:rsid w:val="00094CE6"/>
    <w:rsid w:val="00094E40"/>
    <w:rsid w:val="00096D91"/>
    <w:rsid w:val="000A24E8"/>
    <w:rsid w:val="000A327F"/>
    <w:rsid w:val="000A57E9"/>
    <w:rsid w:val="000A6279"/>
    <w:rsid w:val="000A6371"/>
    <w:rsid w:val="000A637E"/>
    <w:rsid w:val="000A6AAD"/>
    <w:rsid w:val="000A7E1D"/>
    <w:rsid w:val="000B173E"/>
    <w:rsid w:val="000B2ECB"/>
    <w:rsid w:val="000B3C29"/>
    <w:rsid w:val="000B3EC9"/>
    <w:rsid w:val="000B419E"/>
    <w:rsid w:val="000B7AEA"/>
    <w:rsid w:val="000C5755"/>
    <w:rsid w:val="000C5A5A"/>
    <w:rsid w:val="000C5DB3"/>
    <w:rsid w:val="000C6D78"/>
    <w:rsid w:val="000C764B"/>
    <w:rsid w:val="000C7C9B"/>
    <w:rsid w:val="000D0A9F"/>
    <w:rsid w:val="000D1E0B"/>
    <w:rsid w:val="000D20F4"/>
    <w:rsid w:val="000D322C"/>
    <w:rsid w:val="000D5704"/>
    <w:rsid w:val="000E008D"/>
    <w:rsid w:val="000E01CD"/>
    <w:rsid w:val="000E0C6A"/>
    <w:rsid w:val="000E1419"/>
    <w:rsid w:val="000E1D93"/>
    <w:rsid w:val="000E1EC1"/>
    <w:rsid w:val="000E2E4D"/>
    <w:rsid w:val="000F19F4"/>
    <w:rsid w:val="000F4DEE"/>
    <w:rsid w:val="000F4E7B"/>
    <w:rsid w:val="000F5B05"/>
    <w:rsid w:val="000F621E"/>
    <w:rsid w:val="00100432"/>
    <w:rsid w:val="00100A85"/>
    <w:rsid w:val="00103F1B"/>
    <w:rsid w:val="00104659"/>
    <w:rsid w:val="001048B1"/>
    <w:rsid w:val="00104FD4"/>
    <w:rsid w:val="001050AC"/>
    <w:rsid w:val="00110EB2"/>
    <w:rsid w:val="00112888"/>
    <w:rsid w:val="00114CF4"/>
    <w:rsid w:val="00115174"/>
    <w:rsid w:val="00115460"/>
    <w:rsid w:val="001167E1"/>
    <w:rsid w:val="00116D69"/>
    <w:rsid w:val="00120C48"/>
    <w:rsid w:val="0012176A"/>
    <w:rsid w:val="001238D9"/>
    <w:rsid w:val="00123D37"/>
    <w:rsid w:val="00124ADB"/>
    <w:rsid w:val="001309A4"/>
    <w:rsid w:val="001311DA"/>
    <w:rsid w:val="0013200C"/>
    <w:rsid w:val="00132F40"/>
    <w:rsid w:val="00134F43"/>
    <w:rsid w:val="001357BE"/>
    <w:rsid w:val="00135C3B"/>
    <w:rsid w:val="001426CE"/>
    <w:rsid w:val="00144614"/>
    <w:rsid w:val="00147159"/>
    <w:rsid w:val="001534B8"/>
    <w:rsid w:val="00156D09"/>
    <w:rsid w:val="00157DEF"/>
    <w:rsid w:val="00160BE7"/>
    <w:rsid w:val="00163EB8"/>
    <w:rsid w:val="00167255"/>
    <w:rsid w:val="00171E47"/>
    <w:rsid w:val="00177291"/>
    <w:rsid w:val="00177591"/>
    <w:rsid w:val="00180E90"/>
    <w:rsid w:val="00183695"/>
    <w:rsid w:val="0018513E"/>
    <w:rsid w:val="00186413"/>
    <w:rsid w:val="00187495"/>
    <w:rsid w:val="00190587"/>
    <w:rsid w:val="00190FC1"/>
    <w:rsid w:val="0019500D"/>
    <w:rsid w:val="00196C09"/>
    <w:rsid w:val="0019713C"/>
    <w:rsid w:val="00197445"/>
    <w:rsid w:val="001979C2"/>
    <w:rsid w:val="001A0195"/>
    <w:rsid w:val="001A0C66"/>
    <w:rsid w:val="001A2B72"/>
    <w:rsid w:val="001A6968"/>
    <w:rsid w:val="001B3663"/>
    <w:rsid w:val="001B408E"/>
    <w:rsid w:val="001B4515"/>
    <w:rsid w:val="001B595B"/>
    <w:rsid w:val="001B5E58"/>
    <w:rsid w:val="001B6C99"/>
    <w:rsid w:val="001B7C89"/>
    <w:rsid w:val="001C051F"/>
    <w:rsid w:val="001C11FD"/>
    <w:rsid w:val="001C17BD"/>
    <w:rsid w:val="001C1E41"/>
    <w:rsid w:val="001C3172"/>
    <w:rsid w:val="001C3BDE"/>
    <w:rsid w:val="001C50A2"/>
    <w:rsid w:val="001C53E1"/>
    <w:rsid w:val="001C6A45"/>
    <w:rsid w:val="001D27AF"/>
    <w:rsid w:val="001D2D80"/>
    <w:rsid w:val="001D4FF9"/>
    <w:rsid w:val="001D53DB"/>
    <w:rsid w:val="001D6F71"/>
    <w:rsid w:val="001D7126"/>
    <w:rsid w:val="001E01FD"/>
    <w:rsid w:val="001E0CAA"/>
    <w:rsid w:val="001E1D4D"/>
    <w:rsid w:val="001E3320"/>
    <w:rsid w:val="001E35F3"/>
    <w:rsid w:val="001E6397"/>
    <w:rsid w:val="001E6778"/>
    <w:rsid w:val="001E75B1"/>
    <w:rsid w:val="001E78FF"/>
    <w:rsid w:val="001F1682"/>
    <w:rsid w:val="001F1FED"/>
    <w:rsid w:val="001F2C11"/>
    <w:rsid w:val="001F2EC0"/>
    <w:rsid w:val="001F55DC"/>
    <w:rsid w:val="001F6BB9"/>
    <w:rsid w:val="00200374"/>
    <w:rsid w:val="00204B47"/>
    <w:rsid w:val="00204D24"/>
    <w:rsid w:val="0020594C"/>
    <w:rsid w:val="00205AA0"/>
    <w:rsid w:val="00205EC6"/>
    <w:rsid w:val="00206247"/>
    <w:rsid w:val="002105C8"/>
    <w:rsid w:val="0021122F"/>
    <w:rsid w:val="00216A5B"/>
    <w:rsid w:val="00216F30"/>
    <w:rsid w:val="0021772E"/>
    <w:rsid w:val="00217EC3"/>
    <w:rsid w:val="00217EE4"/>
    <w:rsid w:val="002211F2"/>
    <w:rsid w:val="0022121D"/>
    <w:rsid w:val="00226740"/>
    <w:rsid w:val="00227DEA"/>
    <w:rsid w:val="0023059A"/>
    <w:rsid w:val="00231077"/>
    <w:rsid w:val="00232E6F"/>
    <w:rsid w:val="00233F4F"/>
    <w:rsid w:val="002344CF"/>
    <w:rsid w:val="0023630E"/>
    <w:rsid w:val="00236624"/>
    <w:rsid w:val="00240AFA"/>
    <w:rsid w:val="00240EF8"/>
    <w:rsid w:val="002410C2"/>
    <w:rsid w:val="00241887"/>
    <w:rsid w:val="00242C45"/>
    <w:rsid w:val="002458D2"/>
    <w:rsid w:val="0024775E"/>
    <w:rsid w:val="002510D1"/>
    <w:rsid w:val="00251EC0"/>
    <w:rsid w:val="0025541C"/>
    <w:rsid w:val="0025774A"/>
    <w:rsid w:val="002622EA"/>
    <w:rsid w:val="00263676"/>
    <w:rsid w:val="00266BBB"/>
    <w:rsid w:val="00267A62"/>
    <w:rsid w:val="00273030"/>
    <w:rsid w:val="00274503"/>
    <w:rsid w:val="00277B87"/>
    <w:rsid w:val="00280538"/>
    <w:rsid w:val="00281E43"/>
    <w:rsid w:val="00283E7B"/>
    <w:rsid w:val="00284054"/>
    <w:rsid w:val="00284C70"/>
    <w:rsid w:val="002A0572"/>
    <w:rsid w:val="002A068F"/>
    <w:rsid w:val="002A08C9"/>
    <w:rsid w:val="002A33B5"/>
    <w:rsid w:val="002A53BD"/>
    <w:rsid w:val="002B021E"/>
    <w:rsid w:val="002B0707"/>
    <w:rsid w:val="002B247D"/>
    <w:rsid w:val="002B2A41"/>
    <w:rsid w:val="002B2C4B"/>
    <w:rsid w:val="002B2CB0"/>
    <w:rsid w:val="002B5A55"/>
    <w:rsid w:val="002B5CEB"/>
    <w:rsid w:val="002B74C5"/>
    <w:rsid w:val="002C0130"/>
    <w:rsid w:val="002C1E36"/>
    <w:rsid w:val="002C3EF4"/>
    <w:rsid w:val="002C402D"/>
    <w:rsid w:val="002C40C2"/>
    <w:rsid w:val="002C5343"/>
    <w:rsid w:val="002D0D47"/>
    <w:rsid w:val="002D12AD"/>
    <w:rsid w:val="002D190F"/>
    <w:rsid w:val="002D1D1C"/>
    <w:rsid w:val="002D4A2A"/>
    <w:rsid w:val="002D5C93"/>
    <w:rsid w:val="002E2451"/>
    <w:rsid w:val="002E40A1"/>
    <w:rsid w:val="002E4FA2"/>
    <w:rsid w:val="002E7919"/>
    <w:rsid w:val="002F0E44"/>
    <w:rsid w:val="002F0E9A"/>
    <w:rsid w:val="002F3881"/>
    <w:rsid w:val="002F4369"/>
    <w:rsid w:val="002F5A1C"/>
    <w:rsid w:val="00300182"/>
    <w:rsid w:val="00302F7E"/>
    <w:rsid w:val="00304259"/>
    <w:rsid w:val="00304B0E"/>
    <w:rsid w:val="003067BC"/>
    <w:rsid w:val="00306A56"/>
    <w:rsid w:val="00306AF9"/>
    <w:rsid w:val="00313D87"/>
    <w:rsid w:val="00315E82"/>
    <w:rsid w:val="003237B5"/>
    <w:rsid w:val="00323964"/>
    <w:rsid w:val="003255A1"/>
    <w:rsid w:val="00326011"/>
    <w:rsid w:val="00333962"/>
    <w:rsid w:val="00334C15"/>
    <w:rsid w:val="0033571A"/>
    <w:rsid w:val="0034072C"/>
    <w:rsid w:val="00343E88"/>
    <w:rsid w:val="00345193"/>
    <w:rsid w:val="003519B3"/>
    <w:rsid w:val="00351B7A"/>
    <w:rsid w:val="003533CF"/>
    <w:rsid w:val="00354FC4"/>
    <w:rsid w:val="00355418"/>
    <w:rsid w:val="00355F0B"/>
    <w:rsid w:val="003567C5"/>
    <w:rsid w:val="00356AF9"/>
    <w:rsid w:val="003571EA"/>
    <w:rsid w:val="00360F24"/>
    <w:rsid w:val="003636F1"/>
    <w:rsid w:val="00364370"/>
    <w:rsid w:val="003661F6"/>
    <w:rsid w:val="00367A1D"/>
    <w:rsid w:val="00367C72"/>
    <w:rsid w:val="00370C5C"/>
    <w:rsid w:val="00370CDE"/>
    <w:rsid w:val="00373545"/>
    <w:rsid w:val="00373A29"/>
    <w:rsid w:val="00375394"/>
    <w:rsid w:val="003755C7"/>
    <w:rsid w:val="003766A0"/>
    <w:rsid w:val="00376793"/>
    <w:rsid w:val="00377EF9"/>
    <w:rsid w:val="0038138D"/>
    <w:rsid w:val="00381EF8"/>
    <w:rsid w:val="003859CA"/>
    <w:rsid w:val="00390B5E"/>
    <w:rsid w:val="003946DD"/>
    <w:rsid w:val="003974D6"/>
    <w:rsid w:val="003A23CC"/>
    <w:rsid w:val="003A4147"/>
    <w:rsid w:val="003A43BB"/>
    <w:rsid w:val="003A4D67"/>
    <w:rsid w:val="003A6310"/>
    <w:rsid w:val="003A6A87"/>
    <w:rsid w:val="003B1927"/>
    <w:rsid w:val="003C1B47"/>
    <w:rsid w:val="003C7101"/>
    <w:rsid w:val="003D0F5E"/>
    <w:rsid w:val="003D2743"/>
    <w:rsid w:val="003D31A4"/>
    <w:rsid w:val="003D3800"/>
    <w:rsid w:val="003D3E1E"/>
    <w:rsid w:val="003D718A"/>
    <w:rsid w:val="003E1F03"/>
    <w:rsid w:val="003E2C76"/>
    <w:rsid w:val="003E61EB"/>
    <w:rsid w:val="003E6D83"/>
    <w:rsid w:val="003F00D5"/>
    <w:rsid w:val="003F24A8"/>
    <w:rsid w:val="003F30B0"/>
    <w:rsid w:val="003F4426"/>
    <w:rsid w:val="003F5E49"/>
    <w:rsid w:val="003F5F5F"/>
    <w:rsid w:val="003F71EC"/>
    <w:rsid w:val="004004E1"/>
    <w:rsid w:val="0040177D"/>
    <w:rsid w:val="00401F0A"/>
    <w:rsid w:val="00403814"/>
    <w:rsid w:val="00405A54"/>
    <w:rsid w:val="004069EC"/>
    <w:rsid w:val="00407C1B"/>
    <w:rsid w:val="0041008B"/>
    <w:rsid w:val="00413A7C"/>
    <w:rsid w:val="00416C8E"/>
    <w:rsid w:val="0041700A"/>
    <w:rsid w:val="00424CC2"/>
    <w:rsid w:val="0042563B"/>
    <w:rsid w:val="00426256"/>
    <w:rsid w:val="004263D9"/>
    <w:rsid w:val="00427566"/>
    <w:rsid w:val="00430CB9"/>
    <w:rsid w:val="00431F48"/>
    <w:rsid w:val="00432945"/>
    <w:rsid w:val="00437B9A"/>
    <w:rsid w:val="00437CEA"/>
    <w:rsid w:val="00444148"/>
    <w:rsid w:val="0044662D"/>
    <w:rsid w:val="00446A72"/>
    <w:rsid w:val="00447813"/>
    <w:rsid w:val="0044797D"/>
    <w:rsid w:val="004501FE"/>
    <w:rsid w:val="00450A45"/>
    <w:rsid w:val="0045101E"/>
    <w:rsid w:val="00452A9C"/>
    <w:rsid w:val="00454B95"/>
    <w:rsid w:val="00456F02"/>
    <w:rsid w:val="004631AB"/>
    <w:rsid w:val="00464303"/>
    <w:rsid w:val="00465DB3"/>
    <w:rsid w:val="004676E5"/>
    <w:rsid w:val="0047097B"/>
    <w:rsid w:val="004720F5"/>
    <w:rsid w:val="00476315"/>
    <w:rsid w:val="00476F16"/>
    <w:rsid w:val="0047722D"/>
    <w:rsid w:val="00480806"/>
    <w:rsid w:val="00480C3F"/>
    <w:rsid w:val="00481B13"/>
    <w:rsid w:val="00481DFB"/>
    <w:rsid w:val="00483A32"/>
    <w:rsid w:val="004848CA"/>
    <w:rsid w:val="00485000"/>
    <w:rsid w:val="00486041"/>
    <w:rsid w:val="0048664C"/>
    <w:rsid w:val="0048665E"/>
    <w:rsid w:val="00487FEB"/>
    <w:rsid w:val="00490BE7"/>
    <w:rsid w:val="00491166"/>
    <w:rsid w:val="00492B94"/>
    <w:rsid w:val="0049487F"/>
    <w:rsid w:val="004956BA"/>
    <w:rsid w:val="00496F50"/>
    <w:rsid w:val="00497DAE"/>
    <w:rsid w:val="004A0AFB"/>
    <w:rsid w:val="004A1E77"/>
    <w:rsid w:val="004A46FB"/>
    <w:rsid w:val="004A68B7"/>
    <w:rsid w:val="004A6B22"/>
    <w:rsid w:val="004A70E2"/>
    <w:rsid w:val="004B0C08"/>
    <w:rsid w:val="004B2021"/>
    <w:rsid w:val="004B2355"/>
    <w:rsid w:val="004B242C"/>
    <w:rsid w:val="004B2B1A"/>
    <w:rsid w:val="004B2E9A"/>
    <w:rsid w:val="004B517E"/>
    <w:rsid w:val="004B6008"/>
    <w:rsid w:val="004B628E"/>
    <w:rsid w:val="004B6BBF"/>
    <w:rsid w:val="004B78AE"/>
    <w:rsid w:val="004B7BA6"/>
    <w:rsid w:val="004C0BD8"/>
    <w:rsid w:val="004C19E0"/>
    <w:rsid w:val="004C1D3A"/>
    <w:rsid w:val="004C3B7B"/>
    <w:rsid w:val="004C424E"/>
    <w:rsid w:val="004C4543"/>
    <w:rsid w:val="004C4890"/>
    <w:rsid w:val="004C4C3E"/>
    <w:rsid w:val="004C4D1E"/>
    <w:rsid w:val="004C6A61"/>
    <w:rsid w:val="004C73EC"/>
    <w:rsid w:val="004D3CCE"/>
    <w:rsid w:val="004D4372"/>
    <w:rsid w:val="004D50DC"/>
    <w:rsid w:val="004D7010"/>
    <w:rsid w:val="004E5F2D"/>
    <w:rsid w:val="004E61C3"/>
    <w:rsid w:val="004F42A5"/>
    <w:rsid w:val="004F490C"/>
    <w:rsid w:val="004F525A"/>
    <w:rsid w:val="004F7B60"/>
    <w:rsid w:val="005007E1"/>
    <w:rsid w:val="005008A3"/>
    <w:rsid w:val="00500F6A"/>
    <w:rsid w:val="00501075"/>
    <w:rsid w:val="00501C6C"/>
    <w:rsid w:val="00505C1C"/>
    <w:rsid w:val="00507321"/>
    <w:rsid w:val="005073E3"/>
    <w:rsid w:val="00510813"/>
    <w:rsid w:val="00511130"/>
    <w:rsid w:val="0051333B"/>
    <w:rsid w:val="00514A27"/>
    <w:rsid w:val="00515C59"/>
    <w:rsid w:val="005223BF"/>
    <w:rsid w:val="00522D8F"/>
    <w:rsid w:val="00522F3C"/>
    <w:rsid w:val="00522F7E"/>
    <w:rsid w:val="00524202"/>
    <w:rsid w:val="00525C60"/>
    <w:rsid w:val="005260AE"/>
    <w:rsid w:val="00526AB1"/>
    <w:rsid w:val="005275E9"/>
    <w:rsid w:val="00530649"/>
    <w:rsid w:val="00530F7A"/>
    <w:rsid w:val="00533C7A"/>
    <w:rsid w:val="00534303"/>
    <w:rsid w:val="00536F9D"/>
    <w:rsid w:val="00537CE3"/>
    <w:rsid w:val="00540185"/>
    <w:rsid w:val="0054101C"/>
    <w:rsid w:val="0054181D"/>
    <w:rsid w:val="00542695"/>
    <w:rsid w:val="005435AF"/>
    <w:rsid w:val="00543709"/>
    <w:rsid w:val="00544EDF"/>
    <w:rsid w:val="0054505D"/>
    <w:rsid w:val="0054507D"/>
    <w:rsid w:val="00546F62"/>
    <w:rsid w:val="005506B3"/>
    <w:rsid w:val="005507D4"/>
    <w:rsid w:val="005516B0"/>
    <w:rsid w:val="0055471F"/>
    <w:rsid w:val="00556204"/>
    <w:rsid w:val="00564DEE"/>
    <w:rsid w:val="005656DA"/>
    <w:rsid w:val="00565A65"/>
    <w:rsid w:val="00566310"/>
    <w:rsid w:val="00571D2E"/>
    <w:rsid w:val="00571F89"/>
    <w:rsid w:val="00573C48"/>
    <w:rsid w:val="005742E4"/>
    <w:rsid w:val="005747A9"/>
    <w:rsid w:val="0057545F"/>
    <w:rsid w:val="00575C89"/>
    <w:rsid w:val="005831FA"/>
    <w:rsid w:val="00584219"/>
    <w:rsid w:val="0058421F"/>
    <w:rsid w:val="00585606"/>
    <w:rsid w:val="00586421"/>
    <w:rsid w:val="00586B6D"/>
    <w:rsid w:val="00590A96"/>
    <w:rsid w:val="00591073"/>
    <w:rsid w:val="0059171A"/>
    <w:rsid w:val="00591742"/>
    <w:rsid w:val="00592096"/>
    <w:rsid w:val="00592769"/>
    <w:rsid w:val="0059453F"/>
    <w:rsid w:val="00594B0A"/>
    <w:rsid w:val="00595927"/>
    <w:rsid w:val="00595B28"/>
    <w:rsid w:val="00595F52"/>
    <w:rsid w:val="00597AFE"/>
    <w:rsid w:val="00597C48"/>
    <w:rsid w:val="005A0569"/>
    <w:rsid w:val="005A282D"/>
    <w:rsid w:val="005A2EDB"/>
    <w:rsid w:val="005A63B8"/>
    <w:rsid w:val="005A6987"/>
    <w:rsid w:val="005B2049"/>
    <w:rsid w:val="005B22C3"/>
    <w:rsid w:val="005B2955"/>
    <w:rsid w:val="005B41BC"/>
    <w:rsid w:val="005B6A43"/>
    <w:rsid w:val="005B7BA0"/>
    <w:rsid w:val="005C2B7C"/>
    <w:rsid w:val="005C34F9"/>
    <w:rsid w:val="005C3614"/>
    <w:rsid w:val="005C52D0"/>
    <w:rsid w:val="005C57E3"/>
    <w:rsid w:val="005C5AF0"/>
    <w:rsid w:val="005D0F92"/>
    <w:rsid w:val="005D1406"/>
    <w:rsid w:val="005D144E"/>
    <w:rsid w:val="005D22DA"/>
    <w:rsid w:val="005D3A94"/>
    <w:rsid w:val="005D3BE3"/>
    <w:rsid w:val="005D5160"/>
    <w:rsid w:val="005D52A2"/>
    <w:rsid w:val="005D5401"/>
    <w:rsid w:val="005D580C"/>
    <w:rsid w:val="005D6220"/>
    <w:rsid w:val="005D6F01"/>
    <w:rsid w:val="005D78DE"/>
    <w:rsid w:val="005D7CDB"/>
    <w:rsid w:val="005E2E6F"/>
    <w:rsid w:val="005E5BE6"/>
    <w:rsid w:val="005F1D50"/>
    <w:rsid w:val="005F4252"/>
    <w:rsid w:val="005F47DF"/>
    <w:rsid w:val="005F4C5E"/>
    <w:rsid w:val="005F5E89"/>
    <w:rsid w:val="005F7D4C"/>
    <w:rsid w:val="00602FA2"/>
    <w:rsid w:val="006033FC"/>
    <w:rsid w:val="00603953"/>
    <w:rsid w:val="00604185"/>
    <w:rsid w:val="00604896"/>
    <w:rsid w:val="006103F1"/>
    <w:rsid w:val="00616090"/>
    <w:rsid w:val="006229E9"/>
    <w:rsid w:val="00622A96"/>
    <w:rsid w:val="00623678"/>
    <w:rsid w:val="006321F2"/>
    <w:rsid w:val="006335CC"/>
    <w:rsid w:val="006353BD"/>
    <w:rsid w:val="006374C3"/>
    <w:rsid w:val="00641E5D"/>
    <w:rsid w:val="006457A8"/>
    <w:rsid w:val="006470CD"/>
    <w:rsid w:val="00650E0C"/>
    <w:rsid w:val="0065141F"/>
    <w:rsid w:val="00652941"/>
    <w:rsid w:val="00654385"/>
    <w:rsid w:val="00654AAE"/>
    <w:rsid w:val="00656792"/>
    <w:rsid w:val="0066019E"/>
    <w:rsid w:val="00660654"/>
    <w:rsid w:val="00662719"/>
    <w:rsid w:val="00662A10"/>
    <w:rsid w:val="006644B9"/>
    <w:rsid w:val="00664919"/>
    <w:rsid w:val="00664FCB"/>
    <w:rsid w:val="006704E6"/>
    <w:rsid w:val="00670B99"/>
    <w:rsid w:val="00671391"/>
    <w:rsid w:val="00673876"/>
    <w:rsid w:val="00677379"/>
    <w:rsid w:val="00682830"/>
    <w:rsid w:val="00682939"/>
    <w:rsid w:val="00682DB3"/>
    <w:rsid w:val="00682FD0"/>
    <w:rsid w:val="00684A25"/>
    <w:rsid w:val="006871E6"/>
    <w:rsid w:val="00690EFA"/>
    <w:rsid w:val="006934A7"/>
    <w:rsid w:val="006970BC"/>
    <w:rsid w:val="006A4961"/>
    <w:rsid w:val="006A6062"/>
    <w:rsid w:val="006A695C"/>
    <w:rsid w:val="006A75CD"/>
    <w:rsid w:val="006A7705"/>
    <w:rsid w:val="006B0D77"/>
    <w:rsid w:val="006B35AA"/>
    <w:rsid w:val="006B43F9"/>
    <w:rsid w:val="006B4A26"/>
    <w:rsid w:val="006B4A95"/>
    <w:rsid w:val="006B5CEE"/>
    <w:rsid w:val="006B6CCD"/>
    <w:rsid w:val="006B6F9D"/>
    <w:rsid w:val="006C2ACD"/>
    <w:rsid w:val="006C54A1"/>
    <w:rsid w:val="006C737B"/>
    <w:rsid w:val="006D1B50"/>
    <w:rsid w:val="006D2CD6"/>
    <w:rsid w:val="006D4193"/>
    <w:rsid w:val="006D5B33"/>
    <w:rsid w:val="006D5E30"/>
    <w:rsid w:val="006D7052"/>
    <w:rsid w:val="006E11CE"/>
    <w:rsid w:val="006E2DAE"/>
    <w:rsid w:val="006E38AE"/>
    <w:rsid w:val="006E49AD"/>
    <w:rsid w:val="006E5A8C"/>
    <w:rsid w:val="006E61B3"/>
    <w:rsid w:val="006F2701"/>
    <w:rsid w:val="006F38C4"/>
    <w:rsid w:val="006F5352"/>
    <w:rsid w:val="006F6FCC"/>
    <w:rsid w:val="00700828"/>
    <w:rsid w:val="00700ED4"/>
    <w:rsid w:val="007029DE"/>
    <w:rsid w:val="00702CE5"/>
    <w:rsid w:val="00702DFC"/>
    <w:rsid w:val="0070334E"/>
    <w:rsid w:val="00703721"/>
    <w:rsid w:val="00704BF7"/>
    <w:rsid w:val="00707997"/>
    <w:rsid w:val="00710930"/>
    <w:rsid w:val="0071193E"/>
    <w:rsid w:val="007122FD"/>
    <w:rsid w:val="0071307A"/>
    <w:rsid w:val="00713DA8"/>
    <w:rsid w:val="007142F8"/>
    <w:rsid w:val="007143F6"/>
    <w:rsid w:val="007147F6"/>
    <w:rsid w:val="00714884"/>
    <w:rsid w:val="007178B6"/>
    <w:rsid w:val="00721483"/>
    <w:rsid w:val="007214DF"/>
    <w:rsid w:val="00722ABD"/>
    <w:rsid w:val="007304D5"/>
    <w:rsid w:val="00731E4F"/>
    <w:rsid w:val="00732BE6"/>
    <w:rsid w:val="007347D6"/>
    <w:rsid w:val="00734BBE"/>
    <w:rsid w:val="0073534B"/>
    <w:rsid w:val="007362AE"/>
    <w:rsid w:val="00737047"/>
    <w:rsid w:val="00737C73"/>
    <w:rsid w:val="00740FBE"/>
    <w:rsid w:val="00743BDA"/>
    <w:rsid w:val="007441ED"/>
    <w:rsid w:val="00744804"/>
    <w:rsid w:val="00745710"/>
    <w:rsid w:val="00750F4F"/>
    <w:rsid w:val="00751151"/>
    <w:rsid w:val="00753215"/>
    <w:rsid w:val="007557FB"/>
    <w:rsid w:val="0075744B"/>
    <w:rsid w:val="00760268"/>
    <w:rsid w:val="00762851"/>
    <w:rsid w:val="00762C2C"/>
    <w:rsid w:val="00764239"/>
    <w:rsid w:val="00766131"/>
    <w:rsid w:val="007678AB"/>
    <w:rsid w:val="00767B48"/>
    <w:rsid w:val="0077191E"/>
    <w:rsid w:val="0077264E"/>
    <w:rsid w:val="00774458"/>
    <w:rsid w:val="00777D3A"/>
    <w:rsid w:val="00780CDD"/>
    <w:rsid w:val="00781788"/>
    <w:rsid w:val="0078190F"/>
    <w:rsid w:val="00784A9D"/>
    <w:rsid w:val="00786B16"/>
    <w:rsid w:val="0079190D"/>
    <w:rsid w:val="007931F7"/>
    <w:rsid w:val="007948E7"/>
    <w:rsid w:val="007A0A2A"/>
    <w:rsid w:val="007A1D10"/>
    <w:rsid w:val="007A6375"/>
    <w:rsid w:val="007A79C2"/>
    <w:rsid w:val="007B20DB"/>
    <w:rsid w:val="007B29AE"/>
    <w:rsid w:val="007B7F1E"/>
    <w:rsid w:val="007C37F4"/>
    <w:rsid w:val="007C5709"/>
    <w:rsid w:val="007C772F"/>
    <w:rsid w:val="007D025B"/>
    <w:rsid w:val="007D38E8"/>
    <w:rsid w:val="007D52FF"/>
    <w:rsid w:val="007D714E"/>
    <w:rsid w:val="007E1B77"/>
    <w:rsid w:val="007E2D7B"/>
    <w:rsid w:val="007E5B6D"/>
    <w:rsid w:val="007E5E4B"/>
    <w:rsid w:val="007F0B2E"/>
    <w:rsid w:val="007F0E8C"/>
    <w:rsid w:val="007F22A4"/>
    <w:rsid w:val="007F2926"/>
    <w:rsid w:val="007F2C55"/>
    <w:rsid w:val="007F5740"/>
    <w:rsid w:val="007F59D1"/>
    <w:rsid w:val="008020FE"/>
    <w:rsid w:val="008026B2"/>
    <w:rsid w:val="00802966"/>
    <w:rsid w:val="00802985"/>
    <w:rsid w:val="00803A23"/>
    <w:rsid w:val="00803CD7"/>
    <w:rsid w:val="00803E8E"/>
    <w:rsid w:val="00804638"/>
    <w:rsid w:val="00804AC5"/>
    <w:rsid w:val="0080612C"/>
    <w:rsid w:val="00810F93"/>
    <w:rsid w:val="00811A6E"/>
    <w:rsid w:val="0081296F"/>
    <w:rsid w:val="00815036"/>
    <w:rsid w:val="00815472"/>
    <w:rsid w:val="00816F35"/>
    <w:rsid w:val="008204C3"/>
    <w:rsid w:val="00820900"/>
    <w:rsid w:val="00821739"/>
    <w:rsid w:val="00823D1C"/>
    <w:rsid w:val="00824E62"/>
    <w:rsid w:val="0082574B"/>
    <w:rsid w:val="008266C0"/>
    <w:rsid w:val="008318F6"/>
    <w:rsid w:val="00833855"/>
    <w:rsid w:val="00834188"/>
    <w:rsid w:val="00834390"/>
    <w:rsid w:val="0083514C"/>
    <w:rsid w:val="0083535C"/>
    <w:rsid w:val="00840645"/>
    <w:rsid w:val="00840F04"/>
    <w:rsid w:val="0084385D"/>
    <w:rsid w:val="00846343"/>
    <w:rsid w:val="00846C6B"/>
    <w:rsid w:val="00851007"/>
    <w:rsid w:val="00853C92"/>
    <w:rsid w:val="00854654"/>
    <w:rsid w:val="00855388"/>
    <w:rsid w:val="00855FF1"/>
    <w:rsid w:val="00857343"/>
    <w:rsid w:val="0085790F"/>
    <w:rsid w:val="008614D5"/>
    <w:rsid w:val="008615C6"/>
    <w:rsid w:val="00862A8D"/>
    <w:rsid w:val="00862BF7"/>
    <w:rsid w:val="00863D7E"/>
    <w:rsid w:val="00863EE8"/>
    <w:rsid w:val="008645FE"/>
    <w:rsid w:val="00865E04"/>
    <w:rsid w:val="00870054"/>
    <w:rsid w:val="00873E0A"/>
    <w:rsid w:val="00877248"/>
    <w:rsid w:val="00880E99"/>
    <w:rsid w:val="008814D7"/>
    <w:rsid w:val="00882CDA"/>
    <w:rsid w:val="00884AA8"/>
    <w:rsid w:val="0088556E"/>
    <w:rsid w:val="00886198"/>
    <w:rsid w:val="00886790"/>
    <w:rsid w:val="0089058D"/>
    <w:rsid w:val="00890B1D"/>
    <w:rsid w:val="00891948"/>
    <w:rsid w:val="00892230"/>
    <w:rsid w:val="008955FE"/>
    <w:rsid w:val="00897B17"/>
    <w:rsid w:val="008A0AB7"/>
    <w:rsid w:val="008A1C13"/>
    <w:rsid w:val="008A3275"/>
    <w:rsid w:val="008A4023"/>
    <w:rsid w:val="008A4092"/>
    <w:rsid w:val="008A6BB9"/>
    <w:rsid w:val="008A75DF"/>
    <w:rsid w:val="008B3F6C"/>
    <w:rsid w:val="008B4B9C"/>
    <w:rsid w:val="008B4D0F"/>
    <w:rsid w:val="008B52DE"/>
    <w:rsid w:val="008C05AD"/>
    <w:rsid w:val="008C08F1"/>
    <w:rsid w:val="008C0D81"/>
    <w:rsid w:val="008C0E59"/>
    <w:rsid w:val="008C37D1"/>
    <w:rsid w:val="008C5997"/>
    <w:rsid w:val="008D17F1"/>
    <w:rsid w:val="008D204F"/>
    <w:rsid w:val="008D2CA2"/>
    <w:rsid w:val="008D5548"/>
    <w:rsid w:val="008D5F12"/>
    <w:rsid w:val="008D6A42"/>
    <w:rsid w:val="008E07D4"/>
    <w:rsid w:val="008E2DE5"/>
    <w:rsid w:val="008E352F"/>
    <w:rsid w:val="008E4DB7"/>
    <w:rsid w:val="008E5CDB"/>
    <w:rsid w:val="008E73D5"/>
    <w:rsid w:val="008E7F45"/>
    <w:rsid w:val="008F202D"/>
    <w:rsid w:val="008F2A31"/>
    <w:rsid w:val="008F3E19"/>
    <w:rsid w:val="008F4AB3"/>
    <w:rsid w:val="008F63E3"/>
    <w:rsid w:val="008F713A"/>
    <w:rsid w:val="008F785E"/>
    <w:rsid w:val="00900B89"/>
    <w:rsid w:val="00901810"/>
    <w:rsid w:val="00901F64"/>
    <w:rsid w:val="0090562A"/>
    <w:rsid w:val="009102C3"/>
    <w:rsid w:val="0091148E"/>
    <w:rsid w:val="009121D8"/>
    <w:rsid w:val="00912B41"/>
    <w:rsid w:val="00913227"/>
    <w:rsid w:val="009134E3"/>
    <w:rsid w:val="00913544"/>
    <w:rsid w:val="0092057F"/>
    <w:rsid w:val="009209D0"/>
    <w:rsid w:val="00920BAB"/>
    <w:rsid w:val="00921069"/>
    <w:rsid w:val="00921201"/>
    <w:rsid w:val="00921BC3"/>
    <w:rsid w:val="00924C2A"/>
    <w:rsid w:val="0092560D"/>
    <w:rsid w:val="0092683A"/>
    <w:rsid w:val="00931AD8"/>
    <w:rsid w:val="00931B54"/>
    <w:rsid w:val="00934E86"/>
    <w:rsid w:val="00934E87"/>
    <w:rsid w:val="00934EC6"/>
    <w:rsid w:val="0093528B"/>
    <w:rsid w:val="00937E4D"/>
    <w:rsid w:val="00940117"/>
    <w:rsid w:val="00943DB1"/>
    <w:rsid w:val="0094460C"/>
    <w:rsid w:val="0094633A"/>
    <w:rsid w:val="00953571"/>
    <w:rsid w:val="009552F0"/>
    <w:rsid w:val="00955DAD"/>
    <w:rsid w:val="00960D8C"/>
    <w:rsid w:val="009626C6"/>
    <w:rsid w:val="009627A5"/>
    <w:rsid w:val="00963A55"/>
    <w:rsid w:val="0096575C"/>
    <w:rsid w:val="00965B25"/>
    <w:rsid w:val="00966B63"/>
    <w:rsid w:val="00966E02"/>
    <w:rsid w:val="009701BC"/>
    <w:rsid w:val="00973BD0"/>
    <w:rsid w:val="009764E8"/>
    <w:rsid w:val="00976F5E"/>
    <w:rsid w:val="00977CA3"/>
    <w:rsid w:val="009808CF"/>
    <w:rsid w:val="00980B4F"/>
    <w:rsid w:val="00982D2D"/>
    <w:rsid w:val="009837EB"/>
    <w:rsid w:val="00983BAC"/>
    <w:rsid w:val="00984B66"/>
    <w:rsid w:val="00985581"/>
    <w:rsid w:val="00985B53"/>
    <w:rsid w:val="00986F86"/>
    <w:rsid w:val="00990000"/>
    <w:rsid w:val="009917EC"/>
    <w:rsid w:val="00992C94"/>
    <w:rsid w:val="00992EEC"/>
    <w:rsid w:val="00994127"/>
    <w:rsid w:val="009949D8"/>
    <w:rsid w:val="00995C35"/>
    <w:rsid w:val="00996F6B"/>
    <w:rsid w:val="009A0AFD"/>
    <w:rsid w:val="009A13C9"/>
    <w:rsid w:val="009A1852"/>
    <w:rsid w:val="009A30F8"/>
    <w:rsid w:val="009A31FF"/>
    <w:rsid w:val="009A3217"/>
    <w:rsid w:val="009A5021"/>
    <w:rsid w:val="009A57BD"/>
    <w:rsid w:val="009A6AD8"/>
    <w:rsid w:val="009A6E58"/>
    <w:rsid w:val="009A7255"/>
    <w:rsid w:val="009B1225"/>
    <w:rsid w:val="009B1B07"/>
    <w:rsid w:val="009B1F57"/>
    <w:rsid w:val="009B31AD"/>
    <w:rsid w:val="009B33F5"/>
    <w:rsid w:val="009B3D95"/>
    <w:rsid w:val="009B4FDB"/>
    <w:rsid w:val="009B706B"/>
    <w:rsid w:val="009C1A6E"/>
    <w:rsid w:val="009C523C"/>
    <w:rsid w:val="009D294A"/>
    <w:rsid w:val="009D69D5"/>
    <w:rsid w:val="009D727B"/>
    <w:rsid w:val="009D7794"/>
    <w:rsid w:val="009D7F36"/>
    <w:rsid w:val="009E19C8"/>
    <w:rsid w:val="009E1BCA"/>
    <w:rsid w:val="009E34E0"/>
    <w:rsid w:val="009E55FE"/>
    <w:rsid w:val="009E645D"/>
    <w:rsid w:val="009E6AE0"/>
    <w:rsid w:val="009E778F"/>
    <w:rsid w:val="009E7F15"/>
    <w:rsid w:val="009F000E"/>
    <w:rsid w:val="009F06FF"/>
    <w:rsid w:val="009F274F"/>
    <w:rsid w:val="009F2BE2"/>
    <w:rsid w:val="009F5B98"/>
    <w:rsid w:val="009F6DF4"/>
    <w:rsid w:val="00A0036C"/>
    <w:rsid w:val="00A01E3B"/>
    <w:rsid w:val="00A03F7B"/>
    <w:rsid w:val="00A0403A"/>
    <w:rsid w:val="00A0484D"/>
    <w:rsid w:val="00A048BE"/>
    <w:rsid w:val="00A07B12"/>
    <w:rsid w:val="00A07F04"/>
    <w:rsid w:val="00A12DDD"/>
    <w:rsid w:val="00A13819"/>
    <w:rsid w:val="00A2437B"/>
    <w:rsid w:val="00A2549F"/>
    <w:rsid w:val="00A25FCF"/>
    <w:rsid w:val="00A34418"/>
    <w:rsid w:val="00A34C02"/>
    <w:rsid w:val="00A36209"/>
    <w:rsid w:val="00A42205"/>
    <w:rsid w:val="00A43545"/>
    <w:rsid w:val="00A448CA"/>
    <w:rsid w:val="00A451BD"/>
    <w:rsid w:val="00A455A9"/>
    <w:rsid w:val="00A45F5F"/>
    <w:rsid w:val="00A460EA"/>
    <w:rsid w:val="00A46ABB"/>
    <w:rsid w:val="00A50A6B"/>
    <w:rsid w:val="00A51E8A"/>
    <w:rsid w:val="00A5694A"/>
    <w:rsid w:val="00A57737"/>
    <w:rsid w:val="00A606AA"/>
    <w:rsid w:val="00A63A4E"/>
    <w:rsid w:val="00A64D2F"/>
    <w:rsid w:val="00A67385"/>
    <w:rsid w:val="00A70BEA"/>
    <w:rsid w:val="00A7233D"/>
    <w:rsid w:val="00A72ACA"/>
    <w:rsid w:val="00A72E01"/>
    <w:rsid w:val="00A73D53"/>
    <w:rsid w:val="00A73FD7"/>
    <w:rsid w:val="00A742C2"/>
    <w:rsid w:val="00A74B94"/>
    <w:rsid w:val="00A74D66"/>
    <w:rsid w:val="00A757E0"/>
    <w:rsid w:val="00A76D20"/>
    <w:rsid w:val="00A81827"/>
    <w:rsid w:val="00A82926"/>
    <w:rsid w:val="00A8444B"/>
    <w:rsid w:val="00A84501"/>
    <w:rsid w:val="00A8454A"/>
    <w:rsid w:val="00A86289"/>
    <w:rsid w:val="00A87C58"/>
    <w:rsid w:val="00A90591"/>
    <w:rsid w:val="00A90968"/>
    <w:rsid w:val="00A9246B"/>
    <w:rsid w:val="00A955C9"/>
    <w:rsid w:val="00A96243"/>
    <w:rsid w:val="00AA0A78"/>
    <w:rsid w:val="00AA0E35"/>
    <w:rsid w:val="00AA0F79"/>
    <w:rsid w:val="00AA2F57"/>
    <w:rsid w:val="00AA3001"/>
    <w:rsid w:val="00AA307E"/>
    <w:rsid w:val="00AA3A80"/>
    <w:rsid w:val="00AA6008"/>
    <w:rsid w:val="00AA6AFC"/>
    <w:rsid w:val="00AA71B1"/>
    <w:rsid w:val="00AB0E8F"/>
    <w:rsid w:val="00AB6CF6"/>
    <w:rsid w:val="00AC0826"/>
    <w:rsid w:val="00AC1686"/>
    <w:rsid w:val="00AC2F84"/>
    <w:rsid w:val="00AC4975"/>
    <w:rsid w:val="00AC59CF"/>
    <w:rsid w:val="00AC5F05"/>
    <w:rsid w:val="00AD0332"/>
    <w:rsid w:val="00AD0724"/>
    <w:rsid w:val="00AD497D"/>
    <w:rsid w:val="00AD50E3"/>
    <w:rsid w:val="00AE064D"/>
    <w:rsid w:val="00AE259D"/>
    <w:rsid w:val="00AE2B26"/>
    <w:rsid w:val="00AE30C0"/>
    <w:rsid w:val="00AE3BA5"/>
    <w:rsid w:val="00AE5A1D"/>
    <w:rsid w:val="00AE5C3A"/>
    <w:rsid w:val="00AF0181"/>
    <w:rsid w:val="00AF26E0"/>
    <w:rsid w:val="00AF482E"/>
    <w:rsid w:val="00AF77DD"/>
    <w:rsid w:val="00B00878"/>
    <w:rsid w:val="00B029B7"/>
    <w:rsid w:val="00B03C9A"/>
    <w:rsid w:val="00B0513E"/>
    <w:rsid w:val="00B05A13"/>
    <w:rsid w:val="00B05FEE"/>
    <w:rsid w:val="00B067D7"/>
    <w:rsid w:val="00B124B6"/>
    <w:rsid w:val="00B14A22"/>
    <w:rsid w:val="00B20E2D"/>
    <w:rsid w:val="00B2175A"/>
    <w:rsid w:val="00B2454C"/>
    <w:rsid w:val="00B2629D"/>
    <w:rsid w:val="00B26C4B"/>
    <w:rsid w:val="00B27CA6"/>
    <w:rsid w:val="00B316A4"/>
    <w:rsid w:val="00B3197A"/>
    <w:rsid w:val="00B34D56"/>
    <w:rsid w:val="00B36028"/>
    <w:rsid w:val="00B366E4"/>
    <w:rsid w:val="00B37C1A"/>
    <w:rsid w:val="00B463C7"/>
    <w:rsid w:val="00B466C4"/>
    <w:rsid w:val="00B46A1E"/>
    <w:rsid w:val="00B563C0"/>
    <w:rsid w:val="00B60764"/>
    <w:rsid w:val="00B60ECD"/>
    <w:rsid w:val="00B617BF"/>
    <w:rsid w:val="00B625F3"/>
    <w:rsid w:val="00B62DF3"/>
    <w:rsid w:val="00B6471F"/>
    <w:rsid w:val="00B64C4A"/>
    <w:rsid w:val="00B6747B"/>
    <w:rsid w:val="00B67F4C"/>
    <w:rsid w:val="00B713FE"/>
    <w:rsid w:val="00B71BB6"/>
    <w:rsid w:val="00B72527"/>
    <w:rsid w:val="00B746EC"/>
    <w:rsid w:val="00B75712"/>
    <w:rsid w:val="00B75897"/>
    <w:rsid w:val="00B7655C"/>
    <w:rsid w:val="00B82DD6"/>
    <w:rsid w:val="00B83A55"/>
    <w:rsid w:val="00B84272"/>
    <w:rsid w:val="00B94512"/>
    <w:rsid w:val="00B962A6"/>
    <w:rsid w:val="00B96B60"/>
    <w:rsid w:val="00BA0235"/>
    <w:rsid w:val="00BA0DCD"/>
    <w:rsid w:val="00BA1D10"/>
    <w:rsid w:val="00BA2CFB"/>
    <w:rsid w:val="00BA3D23"/>
    <w:rsid w:val="00BA782E"/>
    <w:rsid w:val="00BB1854"/>
    <w:rsid w:val="00BB36A8"/>
    <w:rsid w:val="00BB7226"/>
    <w:rsid w:val="00BB7449"/>
    <w:rsid w:val="00BC2AEF"/>
    <w:rsid w:val="00BC2BC8"/>
    <w:rsid w:val="00BC3C06"/>
    <w:rsid w:val="00BC3DC9"/>
    <w:rsid w:val="00BC498A"/>
    <w:rsid w:val="00BC49C5"/>
    <w:rsid w:val="00BC5C58"/>
    <w:rsid w:val="00BC5DBC"/>
    <w:rsid w:val="00BC71C7"/>
    <w:rsid w:val="00BC7839"/>
    <w:rsid w:val="00BD09CC"/>
    <w:rsid w:val="00BD15D4"/>
    <w:rsid w:val="00BD1FCD"/>
    <w:rsid w:val="00BD1FEC"/>
    <w:rsid w:val="00BD439E"/>
    <w:rsid w:val="00BD7833"/>
    <w:rsid w:val="00BE014A"/>
    <w:rsid w:val="00BE09FC"/>
    <w:rsid w:val="00BE560E"/>
    <w:rsid w:val="00BE6595"/>
    <w:rsid w:val="00BF1AB3"/>
    <w:rsid w:val="00BF21D6"/>
    <w:rsid w:val="00BF3615"/>
    <w:rsid w:val="00BF471E"/>
    <w:rsid w:val="00BF4BD8"/>
    <w:rsid w:val="00BF7F1B"/>
    <w:rsid w:val="00C0121F"/>
    <w:rsid w:val="00C01E91"/>
    <w:rsid w:val="00C02DC6"/>
    <w:rsid w:val="00C0741F"/>
    <w:rsid w:val="00C13EA0"/>
    <w:rsid w:val="00C14336"/>
    <w:rsid w:val="00C17417"/>
    <w:rsid w:val="00C177CC"/>
    <w:rsid w:val="00C17E1E"/>
    <w:rsid w:val="00C205C8"/>
    <w:rsid w:val="00C2352F"/>
    <w:rsid w:val="00C24D3C"/>
    <w:rsid w:val="00C26BC1"/>
    <w:rsid w:val="00C26D30"/>
    <w:rsid w:val="00C30421"/>
    <w:rsid w:val="00C30FA0"/>
    <w:rsid w:val="00C316D6"/>
    <w:rsid w:val="00C32415"/>
    <w:rsid w:val="00C32C9D"/>
    <w:rsid w:val="00C34059"/>
    <w:rsid w:val="00C34E9F"/>
    <w:rsid w:val="00C35063"/>
    <w:rsid w:val="00C35C6A"/>
    <w:rsid w:val="00C35D7C"/>
    <w:rsid w:val="00C40A28"/>
    <w:rsid w:val="00C414FC"/>
    <w:rsid w:val="00C415C0"/>
    <w:rsid w:val="00C41D8D"/>
    <w:rsid w:val="00C41EC8"/>
    <w:rsid w:val="00C45792"/>
    <w:rsid w:val="00C53BE0"/>
    <w:rsid w:val="00C5443E"/>
    <w:rsid w:val="00C562BE"/>
    <w:rsid w:val="00C575EC"/>
    <w:rsid w:val="00C618FD"/>
    <w:rsid w:val="00C62E6C"/>
    <w:rsid w:val="00C6399E"/>
    <w:rsid w:val="00C63D94"/>
    <w:rsid w:val="00C6530B"/>
    <w:rsid w:val="00C66041"/>
    <w:rsid w:val="00C67760"/>
    <w:rsid w:val="00C7010E"/>
    <w:rsid w:val="00C719B5"/>
    <w:rsid w:val="00C72346"/>
    <w:rsid w:val="00C7515B"/>
    <w:rsid w:val="00C76843"/>
    <w:rsid w:val="00C76EA4"/>
    <w:rsid w:val="00C76F36"/>
    <w:rsid w:val="00C77764"/>
    <w:rsid w:val="00C80708"/>
    <w:rsid w:val="00C813CF"/>
    <w:rsid w:val="00C82CAF"/>
    <w:rsid w:val="00C83CF9"/>
    <w:rsid w:val="00C85126"/>
    <w:rsid w:val="00C85CCB"/>
    <w:rsid w:val="00C85FCF"/>
    <w:rsid w:val="00C872CE"/>
    <w:rsid w:val="00C904EA"/>
    <w:rsid w:val="00C911F3"/>
    <w:rsid w:val="00C93D0C"/>
    <w:rsid w:val="00CA0550"/>
    <w:rsid w:val="00CA1512"/>
    <w:rsid w:val="00CA1A1D"/>
    <w:rsid w:val="00CA2B6D"/>
    <w:rsid w:val="00CA3251"/>
    <w:rsid w:val="00CA338F"/>
    <w:rsid w:val="00CB00B9"/>
    <w:rsid w:val="00CB06BE"/>
    <w:rsid w:val="00CB2658"/>
    <w:rsid w:val="00CB44D0"/>
    <w:rsid w:val="00CB4A40"/>
    <w:rsid w:val="00CB62D7"/>
    <w:rsid w:val="00CC2143"/>
    <w:rsid w:val="00CC2FAF"/>
    <w:rsid w:val="00CC6CC8"/>
    <w:rsid w:val="00CC6E7D"/>
    <w:rsid w:val="00CD0EB2"/>
    <w:rsid w:val="00CD1444"/>
    <w:rsid w:val="00CD1A7B"/>
    <w:rsid w:val="00CD1D92"/>
    <w:rsid w:val="00CD2930"/>
    <w:rsid w:val="00CD30BD"/>
    <w:rsid w:val="00CD3D34"/>
    <w:rsid w:val="00CD4E80"/>
    <w:rsid w:val="00CD5573"/>
    <w:rsid w:val="00CD5D90"/>
    <w:rsid w:val="00CD5DE1"/>
    <w:rsid w:val="00CD67BD"/>
    <w:rsid w:val="00CE21CD"/>
    <w:rsid w:val="00CE46F9"/>
    <w:rsid w:val="00CE5F0B"/>
    <w:rsid w:val="00CE7B2C"/>
    <w:rsid w:val="00CF0A04"/>
    <w:rsid w:val="00CF0B88"/>
    <w:rsid w:val="00CF102F"/>
    <w:rsid w:val="00CF2F38"/>
    <w:rsid w:val="00CF4F3D"/>
    <w:rsid w:val="00CF5D5E"/>
    <w:rsid w:val="00CF5E06"/>
    <w:rsid w:val="00CF5F1C"/>
    <w:rsid w:val="00D023F7"/>
    <w:rsid w:val="00D12777"/>
    <w:rsid w:val="00D1309E"/>
    <w:rsid w:val="00D1354E"/>
    <w:rsid w:val="00D151E2"/>
    <w:rsid w:val="00D1681C"/>
    <w:rsid w:val="00D22094"/>
    <w:rsid w:val="00D2267C"/>
    <w:rsid w:val="00D22691"/>
    <w:rsid w:val="00D22CDF"/>
    <w:rsid w:val="00D22DCA"/>
    <w:rsid w:val="00D26C23"/>
    <w:rsid w:val="00D276F5"/>
    <w:rsid w:val="00D279EE"/>
    <w:rsid w:val="00D279F7"/>
    <w:rsid w:val="00D304EE"/>
    <w:rsid w:val="00D3180C"/>
    <w:rsid w:val="00D32B77"/>
    <w:rsid w:val="00D358D0"/>
    <w:rsid w:val="00D372D0"/>
    <w:rsid w:val="00D407E9"/>
    <w:rsid w:val="00D41CA3"/>
    <w:rsid w:val="00D420CF"/>
    <w:rsid w:val="00D43373"/>
    <w:rsid w:val="00D43857"/>
    <w:rsid w:val="00D44967"/>
    <w:rsid w:val="00D45BA8"/>
    <w:rsid w:val="00D47C8B"/>
    <w:rsid w:val="00D510D5"/>
    <w:rsid w:val="00D522A2"/>
    <w:rsid w:val="00D52523"/>
    <w:rsid w:val="00D5282E"/>
    <w:rsid w:val="00D52A6B"/>
    <w:rsid w:val="00D52D23"/>
    <w:rsid w:val="00D553A8"/>
    <w:rsid w:val="00D55843"/>
    <w:rsid w:val="00D561C3"/>
    <w:rsid w:val="00D576F3"/>
    <w:rsid w:val="00D57873"/>
    <w:rsid w:val="00D57AA4"/>
    <w:rsid w:val="00D57C81"/>
    <w:rsid w:val="00D60A30"/>
    <w:rsid w:val="00D6206E"/>
    <w:rsid w:val="00D62BEF"/>
    <w:rsid w:val="00D63A0A"/>
    <w:rsid w:val="00D64273"/>
    <w:rsid w:val="00D642C1"/>
    <w:rsid w:val="00D6449E"/>
    <w:rsid w:val="00D66085"/>
    <w:rsid w:val="00D660DB"/>
    <w:rsid w:val="00D70ADA"/>
    <w:rsid w:val="00D725D6"/>
    <w:rsid w:val="00D73546"/>
    <w:rsid w:val="00D73BD3"/>
    <w:rsid w:val="00D740AB"/>
    <w:rsid w:val="00D76376"/>
    <w:rsid w:val="00D771B9"/>
    <w:rsid w:val="00D80593"/>
    <w:rsid w:val="00D805E2"/>
    <w:rsid w:val="00D811E6"/>
    <w:rsid w:val="00D8577A"/>
    <w:rsid w:val="00D87063"/>
    <w:rsid w:val="00D91BAB"/>
    <w:rsid w:val="00D92F95"/>
    <w:rsid w:val="00D94972"/>
    <w:rsid w:val="00D97773"/>
    <w:rsid w:val="00D9782E"/>
    <w:rsid w:val="00DA101D"/>
    <w:rsid w:val="00DA285B"/>
    <w:rsid w:val="00DA333F"/>
    <w:rsid w:val="00DA44AA"/>
    <w:rsid w:val="00DA600D"/>
    <w:rsid w:val="00DB21EE"/>
    <w:rsid w:val="00DB2A65"/>
    <w:rsid w:val="00DB3014"/>
    <w:rsid w:val="00DB334A"/>
    <w:rsid w:val="00DB3785"/>
    <w:rsid w:val="00DB4B32"/>
    <w:rsid w:val="00DB5B2E"/>
    <w:rsid w:val="00DB6364"/>
    <w:rsid w:val="00DB73D6"/>
    <w:rsid w:val="00DC2018"/>
    <w:rsid w:val="00DC352F"/>
    <w:rsid w:val="00DC475D"/>
    <w:rsid w:val="00DC6D00"/>
    <w:rsid w:val="00DC7ED4"/>
    <w:rsid w:val="00DD382B"/>
    <w:rsid w:val="00DD4DA6"/>
    <w:rsid w:val="00DE0B2F"/>
    <w:rsid w:val="00DE4CD1"/>
    <w:rsid w:val="00DF2D16"/>
    <w:rsid w:val="00DF4492"/>
    <w:rsid w:val="00DF4F81"/>
    <w:rsid w:val="00DF73CA"/>
    <w:rsid w:val="00E010D4"/>
    <w:rsid w:val="00E0333B"/>
    <w:rsid w:val="00E04288"/>
    <w:rsid w:val="00E0435F"/>
    <w:rsid w:val="00E04704"/>
    <w:rsid w:val="00E10916"/>
    <w:rsid w:val="00E10BD8"/>
    <w:rsid w:val="00E11E4C"/>
    <w:rsid w:val="00E155F7"/>
    <w:rsid w:val="00E15C32"/>
    <w:rsid w:val="00E1689A"/>
    <w:rsid w:val="00E1720A"/>
    <w:rsid w:val="00E225ED"/>
    <w:rsid w:val="00E24129"/>
    <w:rsid w:val="00E249A0"/>
    <w:rsid w:val="00E25352"/>
    <w:rsid w:val="00E25959"/>
    <w:rsid w:val="00E25C95"/>
    <w:rsid w:val="00E26826"/>
    <w:rsid w:val="00E30B17"/>
    <w:rsid w:val="00E310CA"/>
    <w:rsid w:val="00E369CC"/>
    <w:rsid w:val="00E4063A"/>
    <w:rsid w:val="00E42199"/>
    <w:rsid w:val="00E449FA"/>
    <w:rsid w:val="00E46BAF"/>
    <w:rsid w:val="00E46C3C"/>
    <w:rsid w:val="00E51DCB"/>
    <w:rsid w:val="00E52457"/>
    <w:rsid w:val="00E57A2C"/>
    <w:rsid w:val="00E57FE5"/>
    <w:rsid w:val="00E60877"/>
    <w:rsid w:val="00E60A11"/>
    <w:rsid w:val="00E60CF7"/>
    <w:rsid w:val="00E60DE7"/>
    <w:rsid w:val="00E6400C"/>
    <w:rsid w:val="00E707D0"/>
    <w:rsid w:val="00E7184D"/>
    <w:rsid w:val="00E72BCE"/>
    <w:rsid w:val="00E743C5"/>
    <w:rsid w:val="00E746DE"/>
    <w:rsid w:val="00E74926"/>
    <w:rsid w:val="00E7553A"/>
    <w:rsid w:val="00E80F97"/>
    <w:rsid w:val="00E8181A"/>
    <w:rsid w:val="00E83F23"/>
    <w:rsid w:val="00E86439"/>
    <w:rsid w:val="00E865E3"/>
    <w:rsid w:val="00E926F8"/>
    <w:rsid w:val="00E92919"/>
    <w:rsid w:val="00E93406"/>
    <w:rsid w:val="00E9437A"/>
    <w:rsid w:val="00E9794B"/>
    <w:rsid w:val="00EA0329"/>
    <w:rsid w:val="00EA7044"/>
    <w:rsid w:val="00EA7788"/>
    <w:rsid w:val="00EB4D3D"/>
    <w:rsid w:val="00EB57D4"/>
    <w:rsid w:val="00EB5A57"/>
    <w:rsid w:val="00EB7736"/>
    <w:rsid w:val="00EC09A1"/>
    <w:rsid w:val="00EC0BD8"/>
    <w:rsid w:val="00EC0C47"/>
    <w:rsid w:val="00EC1338"/>
    <w:rsid w:val="00EC3841"/>
    <w:rsid w:val="00EC3B04"/>
    <w:rsid w:val="00EC50FC"/>
    <w:rsid w:val="00EC7DDA"/>
    <w:rsid w:val="00ED11BD"/>
    <w:rsid w:val="00ED3275"/>
    <w:rsid w:val="00ED343C"/>
    <w:rsid w:val="00ED377D"/>
    <w:rsid w:val="00ED44EB"/>
    <w:rsid w:val="00ED47CC"/>
    <w:rsid w:val="00ED4A8C"/>
    <w:rsid w:val="00ED6D8A"/>
    <w:rsid w:val="00EE04A8"/>
    <w:rsid w:val="00EE0736"/>
    <w:rsid w:val="00EE23DF"/>
    <w:rsid w:val="00EE3D83"/>
    <w:rsid w:val="00EE4EB7"/>
    <w:rsid w:val="00EE55C4"/>
    <w:rsid w:val="00EE6869"/>
    <w:rsid w:val="00EE7890"/>
    <w:rsid w:val="00EF3337"/>
    <w:rsid w:val="00EF4B9E"/>
    <w:rsid w:val="00EF63F4"/>
    <w:rsid w:val="00EF69C4"/>
    <w:rsid w:val="00EF7F97"/>
    <w:rsid w:val="00F0115B"/>
    <w:rsid w:val="00F031A0"/>
    <w:rsid w:val="00F03DE8"/>
    <w:rsid w:val="00F057EB"/>
    <w:rsid w:val="00F05869"/>
    <w:rsid w:val="00F06F68"/>
    <w:rsid w:val="00F06FEF"/>
    <w:rsid w:val="00F07AA8"/>
    <w:rsid w:val="00F07EF4"/>
    <w:rsid w:val="00F116B4"/>
    <w:rsid w:val="00F128FD"/>
    <w:rsid w:val="00F13615"/>
    <w:rsid w:val="00F14058"/>
    <w:rsid w:val="00F14C2F"/>
    <w:rsid w:val="00F15190"/>
    <w:rsid w:val="00F16447"/>
    <w:rsid w:val="00F17244"/>
    <w:rsid w:val="00F246A7"/>
    <w:rsid w:val="00F24B4F"/>
    <w:rsid w:val="00F25F97"/>
    <w:rsid w:val="00F3052C"/>
    <w:rsid w:val="00F3400F"/>
    <w:rsid w:val="00F341BF"/>
    <w:rsid w:val="00F34D7A"/>
    <w:rsid w:val="00F3703F"/>
    <w:rsid w:val="00F37084"/>
    <w:rsid w:val="00F419B9"/>
    <w:rsid w:val="00F42BA1"/>
    <w:rsid w:val="00F44BE7"/>
    <w:rsid w:val="00F50BE2"/>
    <w:rsid w:val="00F52261"/>
    <w:rsid w:val="00F5226E"/>
    <w:rsid w:val="00F5254E"/>
    <w:rsid w:val="00F52597"/>
    <w:rsid w:val="00F5491F"/>
    <w:rsid w:val="00F5505A"/>
    <w:rsid w:val="00F55A47"/>
    <w:rsid w:val="00F55A97"/>
    <w:rsid w:val="00F55DC9"/>
    <w:rsid w:val="00F616B5"/>
    <w:rsid w:val="00F62436"/>
    <w:rsid w:val="00F629CA"/>
    <w:rsid w:val="00F62B03"/>
    <w:rsid w:val="00F6342F"/>
    <w:rsid w:val="00F63819"/>
    <w:rsid w:val="00F657BD"/>
    <w:rsid w:val="00F65D6A"/>
    <w:rsid w:val="00F6600E"/>
    <w:rsid w:val="00F67E7C"/>
    <w:rsid w:val="00F719C2"/>
    <w:rsid w:val="00F7223F"/>
    <w:rsid w:val="00F7372B"/>
    <w:rsid w:val="00F803A8"/>
    <w:rsid w:val="00F8045C"/>
    <w:rsid w:val="00F82BA7"/>
    <w:rsid w:val="00F835B0"/>
    <w:rsid w:val="00F841A3"/>
    <w:rsid w:val="00F86F45"/>
    <w:rsid w:val="00F91682"/>
    <w:rsid w:val="00F92BCB"/>
    <w:rsid w:val="00F934B8"/>
    <w:rsid w:val="00F93651"/>
    <w:rsid w:val="00F93EDD"/>
    <w:rsid w:val="00F944A1"/>
    <w:rsid w:val="00F94DA2"/>
    <w:rsid w:val="00F966AE"/>
    <w:rsid w:val="00FA02C8"/>
    <w:rsid w:val="00FA1110"/>
    <w:rsid w:val="00FA17A8"/>
    <w:rsid w:val="00FA1EE3"/>
    <w:rsid w:val="00FA2657"/>
    <w:rsid w:val="00FA2D0C"/>
    <w:rsid w:val="00FA4A6C"/>
    <w:rsid w:val="00FA5BEF"/>
    <w:rsid w:val="00FA695C"/>
    <w:rsid w:val="00FB0245"/>
    <w:rsid w:val="00FB4204"/>
    <w:rsid w:val="00FB4C5C"/>
    <w:rsid w:val="00FB51E1"/>
    <w:rsid w:val="00FC017D"/>
    <w:rsid w:val="00FC0976"/>
    <w:rsid w:val="00FC2221"/>
    <w:rsid w:val="00FC2AB2"/>
    <w:rsid w:val="00FC4612"/>
    <w:rsid w:val="00FC78BB"/>
    <w:rsid w:val="00FD1E86"/>
    <w:rsid w:val="00FD2EBD"/>
    <w:rsid w:val="00FD4CC0"/>
    <w:rsid w:val="00FD6067"/>
    <w:rsid w:val="00FD6FFF"/>
    <w:rsid w:val="00FD7936"/>
    <w:rsid w:val="00FE6EA0"/>
    <w:rsid w:val="00FE7C77"/>
    <w:rsid w:val="00FE7EDF"/>
    <w:rsid w:val="00FF41E9"/>
    <w:rsid w:val="00FF4C5B"/>
    <w:rsid w:val="00FF5665"/>
    <w:rsid w:val="00FF6762"/>
    <w:rsid w:val="00FF720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124B4"/>
  <w15:chartTrackingRefBased/>
  <w15:docId w15:val="{B5792988-4F73-4354-8442-0E23CDB81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4E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4E80"/>
    <w:rPr>
      <w:lang w:val="en-GB"/>
    </w:rPr>
  </w:style>
  <w:style w:type="paragraph" w:styleId="Footer">
    <w:name w:val="footer"/>
    <w:basedOn w:val="Normal"/>
    <w:link w:val="FooterChar"/>
    <w:uiPriority w:val="99"/>
    <w:unhideWhenUsed/>
    <w:rsid w:val="00CD4E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4E80"/>
    <w:rPr>
      <w:lang w:val="en-GB"/>
    </w:rPr>
  </w:style>
  <w:style w:type="character" w:styleId="CommentReference">
    <w:name w:val="annotation reference"/>
    <w:basedOn w:val="DefaultParagraphFont"/>
    <w:uiPriority w:val="99"/>
    <w:semiHidden/>
    <w:unhideWhenUsed/>
    <w:rsid w:val="000F19F4"/>
    <w:rPr>
      <w:sz w:val="16"/>
      <w:szCs w:val="16"/>
    </w:rPr>
  </w:style>
  <w:style w:type="paragraph" w:styleId="CommentText">
    <w:name w:val="annotation text"/>
    <w:basedOn w:val="Normal"/>
    <w:link w:val="CommentTextChar"/>
    <w:uiPriority w:val="99"/>
    <w:semiHidden/>
    <w:unhideWhenUsed/>
    <w:rsid w:val="000F19F4"/>
    <w:pPr>
      <w:spacing w:line="240" w:lineRule="auto"/>
    </w:pPr>
    <w:rPr>
      <w:sz w:val="20"/>
      <w:szCs w:val="20"/>
    </w:rPr>
  </w:style>
  <w:style w:type="character" w:customStyle="1" w:styleId="CommentTextChar">
    <w:name w:val="Comment Text Char"/>
    <w:basedOn w:val="DefaultParagraphFont"/>
    <w:link w:val="CommentText"/>
    <w:uiPriority w:val="99"/>
    <w:semiHidden/>
    <w:rsid w:val="000F19F4"/>
    <w:rPr>
      <w:sz w:val="20"/>
      <w:szCs w:val="20"/>
      <w:lang w:val="en-GB"/>
    </w:rPr>
  </w:style>
  <w:style w:type="paragraph" w:styleId="CommentSubject">
    <w:name w:val="annotation subject"/>
    <w:basedOn w:val="CommentText"/>
    <w:next w:val="CommentText"/>
    <w:link w:val="CommentSubjectChar"/>
    <w:uiPriority w:val="99"/>
    <w:semiHidden/>
    <w:unhideWhenUsed/>
    <w:rsid w:val="000F19F4"/>
    <w:rPr>
      <w:b/>
      <w:bCs/>
    </w:rPr>
  </w:style>
  <w:style w:type="character" w:customStyle="1" w:styleId="CommentSubjectChar">
    <w:name w:val="Comment Subject Char"/>
    <w:basedOn w:val="CommentTextChar"/>
    <w:link w:val="CommentSubject"/>
    <w:uiPriority w:val="99"/>
    <w:semiHidden/>
    <w:rsid w:val="000F19F4"/>
    <w:rPr>
      <w:b/>
      <w:bCs/>
      <w:sz w:val="20"/>
      <w:szCs w:val="20"/>
      <w:lang w:val="en-GB"/>
    </w:rPr>
  </w:style>
  <w:style w:type="paragraph" w:styleId="BalloonText">
    <w:name w:val="Balloon Text"/>
    <w:basedOn w:val="Normal"/>
    <w:link w:val="BalloonTextChar"/>
    <w:uiPriority w:val="99"/>
    <w:semiHidden/>
    <w:unhideWhenUsed/>
    <w:rsid w:val="000F19F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19F4"/>
    <w:rPr>
      <w:rFonts w:ascii="Times New Roman" w:hAnsi="Times New Roman" w:cs="Times New Roman"/>
      <w:sz w:val="18"/>
      <w:szCs w:val="18"/>
      <w:lang w:val="en-GB"/>
    </w:rPr>
  </w:style>
  <w:style w:type="table" w:styleId="TableGrid">
    <w:name w:val="Table Grid"/>
    <w:basedOn w:val="TableNormal"/>
    <w:uiPriority w:val="39"/>
    <w:rsid w:val="00DF4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04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Griffiths</dc:creator>
  <cp:keywords/>
  <dc:description/>
  <cp:lastModifiedBy>Steve Griffiths</cp:lastModifiedBy>
  <cp:revision>2</cp:revision>
  <dcterms:created xsi:type="dcterms:W3CDTF">2021-06-08T13:29:00Z</dcterms:created>
  <dcterms:modified xsi:type="dcterms:W3CDTF">2021-06-08T13:29:00Z</dcterms:modified>
</cp:coreProperties>
</file>